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E9D" w:rsidRPr="00192168" w:rsidRDefault="00D51E9D" w:rsidP="00D51E9D">
      <w:pPr>
        <w:spacing w:after="0" w:line="360" w:lineRule="auto"/>
        <w:jc w:val="center"/>
        <w:rPr>
          <w:rFonts w:ascii="Times New Roman" w:hAnsi="Times New Roman" w:cs="Times New Roman"/>
          <w:b/>
          <w:sz w:val="24"/>
          <w:szCs w:val="24"/>
        </w:rPr>
      </w:pPr>
    </w:p>
    <w:p w:rsidR="00D51E9D" w:rsidRPr="00192168" w:rsidRDefault="00D51E9D" w:rsidP="00D51E9D">
      <w:pPr>
        <w:spacing w:after="0"/>
        <w:rPr>
          <w:rFonts w:ascii="Times New Roman" w:hAnsi="Times New Roman" w:cs="Times New Roman"/>
          <w:sz w:val="24"/>
          <w:szCs w:val="24"/>
        </w:rPr>
      </w:pPr>
    </w:p>
    <w:p w:rsidR="00D51E9D" w:rsidRPr="00192168" w:rsidRDefault="00D51E9D" w:rsidP="00D51E9D">
      <w:pPr>
        <w:spacing w:after="0"/>
        <w:rPr>
          <w:rFonts w:ascii="Times New Roman" w:hAnsi="Times New Roman" w:cs="Times New Roman"/>
          <w:sz w:val="24"/>
          <w:szCs w:val="24"/>
        </w:rPr>
      </w:pPr>
    </w:p>
    <w:p w:rsidR="00D51E9D" w:rsidRPr="00192168" w:rsidRDefault="00D51E9D" w:rsidP="00D51E9D">
      <w:pPr>
        <w:spacing w:line="360" w:lineRule="auto"/>
        <w:jc w:val="center"/>
        <w:rPr>
          <w:rFonts w:ascii="Times New Roman" w:hAnsi="Times New Roman" w:cs="Times New Roman"/>
          <w:b/>
          <w:sz w:val="24"/>
          <w:szCs w:val="24"/>
        </w:rPr>
      </w:pPr>
    </w:p>
    <w:p w:rsidR="00D51E9D" w:rsidRPr="00192168" w:rsidRDefault="00D51E9D" w:rsidP="00D51E9D">
      <w:pPr>
        <w:spacing w:after="0" w:line="360" w:lineRule="auto"/>
        <w:jc w:val="center"/>
        <w:rPr>
          <w:rFonts w:ascii="Times New Roman" w:hAnsi="Times New Roman" w:cs="Times New Roman"/>
          <w:b/>
          <w:smallCaps/>
          <w:sz w:val="24"/>
          <w:szCs w:val="24"/>
        </w:rPr>
      </w:pPr>
      <w:r w:rsidRPr="00192168">
        <w:rPr>
          <w:rFonts w:ascii="Times New Roman" w:hAnsi="Times New Roman" w:cs="Times New Roman"/>
          <w:b/>
          <w:smallCaps/>
          <w:sz w:val="24"/>
          <w:szCs w:val="24"/>
        </w:rPr>
        <w:t>REGULAMIN REKRUTACJI I UCZESTNICTWA W PROJEKCIE</w:t>
      </w:r>
    </w:p>
    <w:p w:rsidR="00D51E9D" w:rsidRPr="00192168" w:rsidRDefault="00D51E9D" w:rsidP="00D51E9D">
      <w:pPr>
        <w:spacing w:after="0" w:line="360" w:lineRule="auto"/>
        <w:jc w:val="center"/>
        <w:rPr>
          <w:rFonts w:ascii="Times New Roman" w:hAnsi="Times New Roman" w:cs="Times New Roman"/>
          <w:b/>
          <w:smallCaps/>
          <w:sz w:val="24"/>
          <w:szCs w:val="24"/>
        </w:rPr>
      </w:pPr>
    </w:p>
    <w:p w:rsidR="00D51E9D" w:rsidRPr="00192168" w:rsidRDefault="00D51E9D" w:rsidP="00D51E9D">
      <w:pPr>
        <w:spacing w:after="0" w:line="360" w:lineRule="auto"/>
        <w:jc w:val="center"/>
        <w:rPr>
          <w:rFonts w:ascii="Times New Roman" w:hAnsi="Times New Roman" w:cs="Times New Roman"/>
          <w:b/>
          <w:smallCaps/>
          <w:sz w:val="24"/>
          <w:szCs w:val="24"/>
        </w:rPr>
      </w:pPr>
      <w:r w:rsidRPr="00192168">
        <w:rPr>
          <w:rFonts w:ascii="Times New Roman" w:hAnsi="Times New Roman" w:cs="Times New Roman"/>
          <w:b/>
          <w:smallCaps/>
          <w:sz w:val="24"/>
          <w:szCs w:val="24"/>
        </w:rPr>
        <w:t>Dzi</w:t>
      </w:r>
      <w:r w:rsidR="00662B66" w:rsidRPr="00192168">
        <w:rPr>
          <w:rFonts w:ascii="Times New Roman" w:hAnsi="Times New Roman" w:cs="Times New Roman"/>
          <w:b/>
          <w:smallCaps/>
          <w:sz w:val="24"/>
          <w:szCs w:val="24"/>
        </w:rPr>
        <w:t>enny Dom Pomocy w Myczkowcach i domowe usługi opiekuńcze</w:t>
      </w:r>
    </w:p>
    <w:p w:rsidR="00D51E9D" w:rsidRPr="00192168" w:rsidRDefault="00D51E9D" w:rsidP="00D51E9D">
      <w:pPr>
        <w:spacing w:after="0" w:line="360" w:lineRule="auto"/>
        <w:jc w:val="center"/>
        <w:rPr>
          <w:rFonts w:ascii="Times New Roman" w:hAnsi="Times New Roman" w:cs="Times New Roman"/>
          <w:b/>
          <w:smallCaps/>
          <w:sz w:val="24"/>
          <w:szCs w:val="24"/>
        </w:rPr>
      </w:pPr>
    </w:p>
    <w:p w:rsidR="00D51E9D" w:rsidRPr="00192168" w:rsidRDefault="00D51E9D" w:rsidP="00D51E9D">
      <w:pPr>
        <w:spacing w:after="0" w:line="360" w:lineRule="auto"/>
        <w:jc w:val="center"/>
        <w:rPr>
          <w:rFonts w:ascii="Times New Roman" w:hAnsi="Times New Roman" w:cs="Times New Roman"/>
          <w:b/>
          <w:smallCaps/>
          <w:sz w:val="24"/>
          <w:szCs w:val="24"/>
        </w:rPr>
      </w:pPr>
    </w:p>
    <w:p w:rsidR="00D51E9D" w:rsidRPr="00192168" w:rsidRDefault="00D51E9D" w:rsidP="00D51E9D">
      <w:pPr>
        <w:spacing w:after="0" w:line="360" w:lineRule="auto"/>
        <w:jc w:val="center"/>
        <w:rPr>
          <w:rFonts w:ascii="Times New Roman" w:hAnsi="Times New Roman" w:cs="Times New Roman"/>
          <w:b/>
          <w:smallCaps/>
          <w:sz w:val="24"/>
          <w:szCs w:val="24"/>
        </w:rPr>
      </w:pPr>
    </w:p>
    <w:p w:rsidR="00D51E9D" w:rsidRPr="00192168" w:rsidRDefault="00D51E9D" w:rsidP="00D51E9D">
      <w:pPr>
        <w:spacing w:after="0" w:line="360" w:lineRule="auto"/>
        <w:jc w:val="center"/>
        <w:rPr>
          <w:rFonts w:ascii="Times New Roman" w:hAnsi="Times New Roman" w:cs="Times New Roman"/>
          <w:b/>
          <w:smallCaps/>
          <w:sz w:val="24"/>
          <w:szCs w:val="24"/>
        </w:rPr>
      </w:pPr>
    </w:p>
    <w:p w:rsidR="00D51E9D" w:rsidRPr="00192168" w:rsidRDefault="00D51E9D" w:rsidP="00D51E9D">
      <w:pPr>
        <w:spacing w:after="0" w:line="360" w:lineRule="auto"/>
        <w:jc w:val="center"/>
        <w:rPr>
          <w:rFonts w:ascii="Times New Roman" w:hAnsi="Times New Roman" w:cs="Times New Roman"/>
          <w:b/>
          <w:sz w:val="24"/>
          <w:szCs w:val="24"/>
        </w:rPr>
      </w:pPr>
    </w:p>
    <w:p w:rsidR="00D51E9D" w:rsidRPr="00192168" w:rsidRDefault="00D51E9D" w:rsidP="00D51E9D">
      <w:pPr>
        <w:spacing w:after="0" w:line="360" w:lineRule="auto"/>
        <w:jc w:val="center"/>
        <w:rPr>
          <w:rFonts w:ascii="Times New Roman" w:hAnsi="Times New Roman" w:cs="Times New Roman"/>
          <w:b/>
          <w:sz w:val="24"/>
          <w:szCs w:val="24"/>
        </w:rPr>
      </w:pPr>
    </w:p>
    <w:p w:rsidR="00D51E9D" w:rsidRPr="00192168" w:rsidRDefault="00D51E9D" w:rsidP="00D51E9D">
      <w:pPr>
        <w:spacing w:after="0" w:line="360" w:lineRule="auto"/>
        <w:jc w:val="center"/>
        <w:rPr>
          <w:rFonts w:ascii="Times New Roman" w:hAnsi="Times New Roman" w:cs="Times New Roman"/>
          <w:b/>
          <w:sz w:val="24"/>
          <w:szCs w:val="24"/>
        </w:rPr>
      </w:pPr>
    </w:p>
    <w:p w:rsidR="00D51E9D" w:rsidRPr="00192168" w:rsidRDefault="00D51E9D" w:rsidP="00D51E9D">
      <w:pPr>
        <w:spacing w:after="0" w:line="360" w:lineRule="auto"/>
        <w:jc w:val="center"/>
        <w:rPr>
          <w:rFonts w:ascii="Times New Roman" w:hAnsi="Times New Roman" w:cs="Times New Roman"/>
          <w:b/>
          <w:sz w:val="24"/>
          <w:szCs w:val="24"/>
        </w:rPr>
      </w:pPr>
    </w:p>
    <w:p w:rsidR="00D51E9D" w:rsidRPr="00192168" w:rsidRDefault="00D51E9D" w:rsidP="00D51E9D">
      <w:pPr>
        <w:spacing w:after="0" w:line="360" w:lineRule="auto"/>
        <w:jc w:val="center"/>
        <w:rPr>
          <w:rFonts w:ascii="Times New Roman" w:hAnsi="Times New Roman" w:cs="Times New Roman"/>
          <w:b/>
          <w:sz w:val="24"/>
          <w:szCs w:val="24"/>
        </w:rPr>
      </w:pPr>
    </w:p>
    <w:p w:rsidR="00D51E9D" w:rsidRPr="00192168" w:rsidRDefault="00D51E9D" w:rsidP="00D51E9D">
      <w:pPr>
        <w:spacing w:after="0" w:line="360" w:lineRule="auto"/>
        <w:jc w:val="center"/>
        <w:rPr>
          <w:rFonts w:ascii="Times New Roman" w:hAnsi="Times New Roman" w:cs="Times New Roman"/>
          <w:b/>
          <w:sz w:val="24"/>
          <w:szCs w:val="24"/>
        </w:rPr>
      </w:pPr>
    </w:p>
    <w:p w:rsidR="00D51E9D" w:rsidRPr="00192168" w:rsidRDefault="00D51E9D" w:rsidP="00D51E9D">
      <w:pPr>
        <w:spacing w:after="0" w:line="360" w:lineRule="auto"/>
        <w:rPr>
          <w:rFonts w:ascii="Times New Roman" w:hAnsi="Times New Roman" w:cs="Times New Roman"/>
          <w:b/>
          <w:sz w:val="24"/>
          <w:szCs w:val="24"/>
        </w:rPr>
      </w:pPr>
      <w:r w:rsidRPr="00192168">
        <w:rPr>
          <w:rFonts w:ascii="Times New Roman" w:hAnsi="Times New Roman" w:cs="Times New Roman"/>
          <w:b/>
          <w:sz w:val="24"/>
          <w:szCs w:val="24"/>
        </w:rPr>
        <w:t>INSTYTUCJA REALIZUJĄCA PROJEKT: Caritas Diecezji Rzeszowskiej</w:t>
      </w:r>
    </w:p>
    <w:p w:rsidR="00D51E9D" w:rsidRPr="00192168" w:rsidRDefault="00D51E9D" w:rsidP="00D51E9D">
      <w:pPr>
        <w:spacing w:after="0" w:line="360" w:lineRule="auto"/>
        <w:rPr>
          <w:rFonts w:ascii="Times New Roman" w:hAnsi="Times New Roman" w:cs="Times New Roman"/>
          <w:b/>
          <w:sz w:val="24"/>
          <w:szCs w:val="24"/>
        </w:rPr>
      </w:pPr>
    </w:p>
    <w:p w:rsidR="00D51E9D" w:rsidRPr="00192168" w:rsidRDefault="00662B66" w:rsidP="00D51E9D">
      <w:pPr>
        <w:spacing w:after="0" w:line="360" w:lineRule="auto"/>
        <w:rPr>
          <w:rFonts w:ascii="Times New Roman" w:hAnsi="Times New Roman" w:cs="Times New Roman"/>
          <w:b/>
          <w:sz w:val="24"/>
          <w:szCs w:val="24"/>
        </w:rPr>
      </w:pPr>
      <w:r w:rsidRPr="00192168">
        <w:rPr>
          <w:rFonts w:ascii="Times New Roman" w:hAnsi="Times New Roman" w:cs="Times New Roman"/>
          <w:b/>
          <w:sz w:val="24"/>
          <w:szCs w:val="24"/>
        </w:rPr>
        <w:t>OKRES REALIZACJI PROJEKTU: 01.01.2024</w:t>
      </w:r>
      <w:r w:rsidR="00D51E9D" w:rsidRPr="00192168">
        <w:rPr>
          <w:rFonts w:ascii="Times New Roman" w:hAnsi="Times New Roman" w:cs="Times New Roman"/>
          <w:b/>
          <w:sz w:val="24"/>
          <w:szCs w:val="24"/>
        </w:rPr>
        <w:t xml:space="preserve"> r. –  </w:t>
      </w:r>
      <w:r w:rsidRPr="00192168">
        <w:rPr>
          <w:rFonts w:ascii="Times New Roman" w:hAnsi="Times New Roman" w:cs="Times New Roman"/>
          <w:b/>
          <w:sz w:val="24"/>
          <w:szCs w:val="24"/>
        </w:rPr>
        <w:t>31.12.2026</w:t>
      </w:r>
      <w:r w:rsidR="00D51E9D" w:rsidRPr="00192168">
        <w:rPr>
          <w:rFonts w:ascii="Times New Roman" w:hAnsi="Times New Roman" w:cs="Times New Roman"/>
          <w:b/>
          <w:sz w:val="24"/>
          <w:szCs w:val="24"/>
        </w:rPr>
        <w:t xml:space="preserve"> r.</w:t>
      </w:r>
    </w:p>
    <w:p w:rsidR="00D51E9D" w:rsidRPr="00192168" w:rsidRDefault="00D51E9D" w:rsidP="00D51E9D">
      <w:pPr>
        <w:rPr>
          <w:rFonts w:ascii="Times New Roman" w:hAnsi="Times New Roman" w:cs="Times New Roman"/>
          <w:sz w:val="24"/>
          <w:szCs w:val="24"/>
        </w:rPr>
      </w:pPr>
    </w:p>
    <w:p w:rsidR="00D51E9D" w:rsidRPr="00192168" w:rsidRDefault="00D51E9D" w:rsidP="00D51E9D">
      <w:pPr>
        <w:rPr>
          <w:rFonts w:ascii="Times New Roman" w:hAnsi="Times New Roman" w:cs="Times New Roman"/>
          <w:b/>
          <w:sz w:val="24"/>
          <w:szCs w:val="24"/>
        </w:rPr>
      </w:pPr>
      <w:r w:rsidRPr="00192168">
        <w:rPr>
          <w:rFonts w:ascii="Times New Roman" w:hAnsi="Times New Roman" w:cs="Times New Roman"/>
          <w:b/>
          <w:sz w:val="24"/>
          <w:szCs w:val="24"/>
        </w:rPr>
        <w:br w:type="page"/>
      </w:r>
    </w:p>
    <w:p w:rsidR="00D51E9D" w:rsidRPr="00192168" w:rsidRDefault="00D51E9D" w:rsidP="00D51E9D">
      <w:pPr>
        <w:jc w:val="center"/>
        <w:rPr>
          <w:rFonts w:ascii="Times New Roman" w:hAnsi="Times New Roman" w:cs="Times New Roman"/>
          <w:b/>
          <w:sz w:val="24"/>
          <w:szCs w:val="24"/>
        </w:rPr>
      </w:pPr>
      <w:r w:rsidRPr="00192168">
        <w:rPr>
          <w:rFonts w:ascii="Times New Roman" w:hAnsi="Times New Roman" w:cs="Times New Roman"/>
          <w:b/>
          <w:sz w:val="24"/>
          <w:szCs w:val="24"/>
        </w:rPr>
        <w:lastRenderedPageBreak/>
        <w:t>§1</w:t>
      </w:r>
    </w:p>
    <w:p w:rsidR="00D51E9D" w:rsidRPr="00192168" w:rsidRDefault="00D51E9D" w:rsidP="00D51E9D">
      <w:pPr>
        <w:spacing w:line="360" w:lineRule="auto"/>
        <w:jc w:val="center"/>
        <w:rPr>
          <w:rFonts w:ascii="Times New Roman" w:hAnsi="Times New Roman" w:cs="Times New Roman"/>
          <w:b/>
          <w:sz w:val="24"/>
          <w:szCs w:val="24"/>
          <w:u w:val="single"/>
        </w:rPr>
      </w:pPr>
      <w:r w:rsidRPr="00192168">
        <w:rPr>
          <w:rFonts w:ascii="Times New Roman" w:hAnsi="Times New Roman" w:cs="Times New Roman"/>
          <w:b/>
          <w:sz w:val="24"/>
          <w:szCs w:val="24"/>
          <w:u w:val="single"/>
        </w:rPr>
        <w:t>INFORMACJE O PROJEKCIE</w:t>
      </w:r>
    </w:p>
    <w:p w:rsidR="00D51E9D" w:rsidRPr="00192168" w:rsidRDefault="00D51E9D" w:rsidP="00E41A0A">
      <w:pPr>
        <w:pStyle w:val="Akapitzlist"/>
        <w:numPr>
          <w:ilvl w:val="0"/>
          <w:numId w:val="1"/>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Projekt pod nazwą „</w:t>
      </w:r>
      <w:r w:rsidRPr="00192168">
        <w:rPr>
          <w:rFonts w:ascii="Times New Roman" w:hAnsi="Times New Roman" w:cs="Times New Roman"/>
          <w:b/>
          <w:sz w:val="24"/>
          <w:szCs w:val="24"/>
        </w:rPr>
        <w:t xml:space="preserve">Dzienny Dom Pomocy w Myczkowcach </w:t>
      </w:r>
      <w:r w:rsidR="00662B66" w:rsidRPr="00192168">
        <w:rPr>
          <w:rFonts w:ascii="Times New Roman" w:hAnsi="Times New Roman" w:cs="Times New Roman"/>
          <w:b/>
          <w:sz w:val="24"/>
          <w:szCs w:val="24"/>
        </w:rPr>
        <w:t>i domowe usługi opiekuńcze</w:t>
      </w:r>
      <w:r w:rsidRPr="00192168">
        <w:rPr>
          <w:rFonts w:ascii="Times New Roman" w:hAnsi="Times New Roman" w:cs="Times New Roman"/>
          <w:sz w:val="24"/>
          <w:szCs w:val="24"/>
        </w:rPr>
        <w:t>” realizowany jest przez Caritas Diecezji Rzeszowskiej, ul. J. Styki 21, 35-006 Rzeszów.</w:t>
      </w:r>
    </w:p>
    <w:p w:rsidR="00D51E9D" w:rsidRPr="00192168" w:rsidRDefault="000E5927" w:rsidP="00E41A0A">
      <w:pPr>
        <w:pStyle w:val="Akapitzlist"/>
        <w:numPr>
          <w:ilvl w:val="0"/>
          <w:numId w:val="1"/>
        </w:numPr>
        <w:spacing w:line="360" w:lineRule="auto"/>
        <w:jc w:val="both"/>
        <w:rPr>
          <w:rFonts w:ascii="Times New Roman" w:hAnsi="Times New Roman" w:cs="Times New Roman"/>
          <w:sz w:val="24"/>
          <w:szCs w:val="24"/>
        </w:rPr>
      </w:pPr>
      <w:r w:rsidRPr="00192168">
        <w:rPr>
          <w:rFonts w:ascii="Times New Roman" w:hAnsi="Times New Roman" w:cs="Times New Roman"/>
          <w:color w:val="000000"/>
          <w:sz w:val="24"/>
          <w:szCs w:val="24"/>
        </w:rPr>
        <w:t>Celem projektu jest zwiększenie dostępności do wysokiej jakości usług społ. dla 52 osób potrzebujących wsparcia w codziennym funkcjonowaniu, w tym osób z niepełnosprawnością (</w:t>
      </w:r>
      <w:proofErr w:type="spellStart"/>
      <w:r w:rsidRPr="00192168">
        <w:rPr>
          <w:rFonts w:ascii="Times New Roman" w:hAnsi="Times New Roman" w:cs="Times New Roman"/>
          <w:color w:val="000000"/>
          <w:sz w:val="24"/>
          <w:szCs w:val="24"/>
        </w:rPr>
        <w:t>OzN</w:t>
      </w:r>
      <w:proofErr w:type="spellEnd"/>
      <w:r w:rsidRPr="00192168">
        <w:rPr>
          <w:rFonts w:ascii="Times New Roman" w:hAnsi="Times New Roman" w:cs="Times New Roman"/>
          <w:color w:val="000000"/>
          <w:sz w:val="24"/>
          <w:szCs w:val="24"/>
        </w:rPr>
        <w:t xml:space="preserve">) i wsparcie w opiece domowej 12 opiekunów faktycznych (OF), czyli osób pełniących funkcje opiekuńcze wobec osób potrzebujących wsparcia, poprzez rozwój środowiskowych form pomocy: Dzienny Dom Pomocy (dla 40 osób) i usługi opiekuńcze w miejscu zamieszkania (dla 12 osób), w zakresie wynikającym z indywidualnej diagnozy, realizowanych w formule </w:t>
      </w:r>
      <w:proofErr w:type="spellStart"/>
      <w:r w:rsidRPr="00192168">
        <w:rPr>
          <w:rFonts w:ascii="Times New Roman" w:hAnsi="Times New Roman" w:cs="Times New Roman"/>
          <w:color w:val="000000"/>
          <w:sz w:val="24"/>
          <w:szCs w:val="24"/>
        </w:rPr>
        <w:t>deinstytucjonalizacji</w:t>
      </w:r>
      <w:proofErr w:type="spellEnd"/>
      <w:r w:rsidRPr="00192168">
        <w:rPr>
          <w:rFonts w:ascii="Times New Roman" w:hAnsi="Times New Roman" w:cs="Times New Roman"/>
          <w:color w:val="000000"/>
          <w:sz w:val="24"/>
          <w:szCs w:val="24"/>
        </w:rPr>
        <w:t>, na terenie powiatu leskiego, w okresie 01.12.2023</w:t>
      </w:r>
      <w:r w:rsidR="00192168" w:rsidRPr="00192168">
        <w:rPr>
          <w:rFonts w:ascii="Times New Roman" w:hAnsi="Times New Roman" w:cs="Times New Roman"/>
          <w:color w:val="000000"/>
          <w:sz w:val="24"/>
          <w:szCs w:val="24"/>
        </w:rPr>
        <w:t xml:space="preserve"> – </w:t>
      </w:r>
      <w:r w:rsidRPr="00192168">
        <w:rPr>
          <w:rFonts w:ascii="Times New Roman" w:hAnsi="Times New Roman" w:cs="Times New Roman"/>
          <w:color w:val="000000"/>
          <w:sz w:val="24"/>
          <w:szCs w:val="24"/>
        </w:rPr>
        <w:t>31.12.2026</w:t>
      </w:r>
      <w:r w:rsidR="00D51E9D" w:rsidRPr="00192168">
        <w:rPr>
          <w:rFonts w:ascii="Times New Roman" w:hAnsi="Times New Roman" w:cs="Times New Roman"/>
          <w:sz w:val="24"/>
          <w:szCs w:val="24"/>
        </w:rPr>
        <w:t>.</w:t>
      </w:r>
    </w:p>
    <w:p w:rsidR="00D51E9D" w:rsidRPr="00192168" w:rsidRDefault="00D51E9D" w:rsidP="00E41A0A">
      <w:pPr>
        <w:pStyle w:val="Akapitzlist"/>
        <w:numPr>
          <w:ilvl w:val="0"/>
          <w:numId w:val="1"/>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Biuro projektu znajduje się w Caritas Diecezji Rzeszowskiej, Ośrodek Wypoczynkowo-Rehabilitacyjny w Myczkowcach, pod adresem: Myczkowce10A, 38-623 Uherce Mineralne. Biuro projektu czynne jest od poniedziałku</w:t>
      </w:r>
      <w:r w:rsidR="000E5927" w:rsidRPr="00192168">
        <w:rPr>
          <w:rFonts w:ascii="Times New Roman" w:hAnsi="Times New Roman" w:cs="Times New Roman"/>
          <w:sz w:val="24"/>
          <w:szCs w:val="24"/>
        </w:rPr>
        <w:t xml:space="preserve"> do piątku w godzinach 8:00 – 14</w:t>
      </w:r>
      <w:r w:rsidR="00B11EAE" w:rsidRPr="00192168">
        <w:rPr>
          <w:rFonts w:ascii="Times New Roman" w:hAnsi="Times New Roman" w:cs="Times New Roman"/>
          <w:sz w:val="24"/>
          <w:szCs w:val="24"/>
        </w:rPr>
        <w:t>:3</w:t>
      </w:r>
      <w:r w:rsidRPr="00192168">
        <w:rPr>
          <w:rFonts w:ascii="Times New Roman" w:hAnsi="Times New Roman" w:cs="Times New Roman"/>
          <w:sz w:val="24"/>
          <w:szCs w:val="24"/>
        </w:rPr>
        <w:t>0</w:t>
      </w:r>
      <w:r w:rsidR="00B11EAE" w:rsidRPr="00192168">
        <w:rPr>
          <w:rFonts w:ascii="Times New Roman" w:hAnsi="Times New Roman" w:cs="Times New Roman"/>
          <w:sz w:val="24"/>
          <w:szCs w:val="24"/>
        </w:rPr>
        <w:t xml:space="preserve"> oraz w innych godzinach, po wcześniejszym uzgodnieniu</w:t>
      </w:r>
      <w:r w:rsidRPr="00192168">
        <w:rPr>
          <w:rFonts w:ascii="Times New Roman" w:hAnsi="Times New Roman" w:cs="Times New Roman"/>
          <w:sz w:val="24"/>
          <w:szCs w:val="24"/>
        </w:rPr>
        <w:t>, telefon kontaktowy: 13 46 183 70 w. 37.</w:t>
      </w:r>
    </w:p>
    <w:p w:rsidR="00D51E9D" w:rsidRPr="00192168" w:rsidRDefault="00D51E9D" w:rsidP="00E41A0A">
      <w:pPr>
        <w:pStyle w:val="Akapitzlist"/>
        <w:numPr>
          <w:ilvl w:val="0"/>
          <w:numId w:val="1"/>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 xml:space="preserve">Projekt współfinansowany jest ze środków </w:t>
      </w:r>
      <w:r w:rsidR="00B11EAE" w:rsidRPr="00192168">
        <w:rPr>
          <w:rFonts w:ascii="Times New Roman" w:hAnsi="Times New Roman" w:cs="Times New Roman"/>
          <w:sz w:val="24"/>
          <w:szCs w:val="24"/>
        </w:rPr>
        <w:t>Programu Regionalnego Fundusze Europejskie dla Podkarpacia na lata 2021 -2027,  priorytet FEPK.07 Kapitał ludzki gotowy do zmian, działanie 07.18  Usługi społeczne i zdrowotne świadczone w społeczności lokalnej.</w:t>
      </w:r>
    </w:p>
    <w:p w:rsidR="00D51E9D" w:rsidRPr="00192168" w:rsidRDefault="00B11EAE" w:rsidP="00E41A0A">
      <w:pPr>
        <w:pStyle w:val="Akapitzlist"/>
        <w:numPr>
          <w:ilvl w:val="0"/>
          <w:numId w:val="1"/>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Okres realizacji projektu: 01.01</w:t>
      </w:r>
      <w:r w:rsidR="00D51E9D" w:rsidRPr="00192168">
        <w:rPr>
          <w:rFonts w:ascii="Times New Roman" w:hAnsi="Times New Roman" w:cs="Times New Roman"/>
          <w:sz w:val="24"/>
          <w:szCs w:val="24"/>
        </w:rPr>
        <w:t>.202</w:t>
      </w:r>
      <w:r w:rsidRPr="00192168">
        <w:rPr>
          <w:rFonts w:ascii="Times New Roman" w:hAnsi="Times New Roman" w:cs="Times New Roman"/>
          <w:sz w:val="24"/>
          <w:szCs w:val="24"/>
        </w:rPr>
        <w:t>4</w:t>
      </w:r>
      <w:r w:rsidR="00192168" w:rsidRPr="00192168">
        <w:rPr>
          <w:rFonts w:ascii="Times New Roman" w:hAnsi="Times New Roman" w:cs="Times New Roman"/>
          <w:sz w:val="24"/>
          <w:szCs w:val="24"/>
        </w:rPr>
        <w:t xml:space="preserve"> – </w:t>
      </w:r>
      <w:r w:rsidR="00D51E9D" w:rsidRPr="00192168">
        <w:rPr>
          <w:rFonts w:ascii="Times New Roman" w:hAnsi="Times New Roman" w:cs="Times New Roman"/>
          <w:sz w:val="24"/>
          <w:szCs w:val="24"/>
        </w:rPr>
        <w:t>31.12.202</w:t>
      </w:r>
      <w:r w:rsidRPr="00192168">
        <w:rPr>
          <w:rFonts w:ascii="Times New Roman" w:hAnsi="Times New Roman" w:cs="Times New Roman"/>
          <w:sz w:val="24"/>
          <w:szCs w:val="24"/>
        </w:rPr>
        <w:t>6</w:t>
      </w:r>
      <w:r w:rsidR="00192168" w:rsidRPr="00192168">
        <w:rPr>
          <w:rFonts w:ascii="Times New Roman" w:hAnsi="Times New Roman" w:cs="Times New Roman"/>
          <w:sz w:val="24"/>
          <w:szCs w:val="24"/>
        </w:rPr>
        <w:t xml:space="preserve"> </w:t>
      </w:r>
      <w:r w:rsidR="00D51E9D" w:rsidRPr="00192168">
        <w:rPr>
          <w:rFonts w:ascii="Times New Roman" w:hAnsi="Times New Roman" w:cs="Times New Roman"/>
          <w:sz w:val="24"/>
          <w:szCs w:val="24"/>
        </w:rPr>
        <w:t>r.</w:t>
      </w:r>
    </w:p>
    <w:p w:rsidR="00D51E9D" w:rsidRPr="00192168" w:rsidRDefault="00D51E9D" w:rsidP="00E41A0A">
      <w:pPr>
        <w:pStyle w:val="Akapitzlist"/>
        <w:numPr>
          <w:ilvl w:val="0"/>
          <w:numId w:val="1"/>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Udział w projekcie jest bezpłatny dla uczestników projektu, których dochód nie przekracza 150 % kryterium dochodowego pomocy społecznej, czyli: 1 164 zł dla osoby samotnie gospodarującej oraz 900 zł dla osoby zamieszkującej z rodziną.</w:t>
      </w:r>
    </w:p>
    <w:p w:rsidR="00D51E9D" w:rsidRPr="00192168" w:rsidRDefault="00D51E9D" w:rsidP="00E41A0A">
      <w:pPr>
        <w:pStyle w:val="Akapitzlist"/>
        <w:numPr>
          <w:ilvl w:val="0"/>
          <w:numId w:val="1"/>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 xml:space="preserve">Dla uczestników projektu, których dochód przekracza 150 % kryterium dochodowego pomocy społecznej, stosuje się częściową odpłatność za </w:t>
      </w:r>
      <w:r w:rsidR="00B11EAE" w:rsidRPr="00192168">
        <w:rPr>
          <w:rFonts w:ascii="Times New Roman" w:hAnsi="Times New Roman" w:cs="Times New Roman"/>
          <w:sz w:val="24"/>
          <w:szCs w:val="24"/>
        </w:rPr>
        <w:t>usługi opiekuńcze, w wysokości 5</w:t>
      </w:r>
      <w:r w:rsidRPr="00192168">
        <w:rPr>
          <w:rFonts w:ascii="Times New Roman" w:hAnsi="Times New Roman" w:cs="Times New Roman"/>
          <w:sz w:val="24"/>
          <w:szCs w:val="24"/>
        </w:rPr>
        <w:t>,00 zł/h o</w:t>
      </w:r>
      <w:r w:rsidR="00B11EAE" w:rsidRPr="00192168">
        <w:rPr>
          <w:rFonts w:ascii="Times New Roman" w:hAnsi="Times New Roman" w:cs="Times New Roman"/>
          <w:sz w:val="24"/>
          <w:szCs w:val="24"/>
        </w:rPr>
        <w:t>pieki w miejscu zamieszkania, 18</w:t>
      </w:r>
      <w:r w:rsidRPr="00192168">
        <w:rPr>
          <w:rFonts w:ascii="Times New Roman" w:hAnsi="Times New Roman" w:cs="Times New Roman"/>
          <w:sz w:val="24"/>
          <w:szCs w:val="24"/>
        </w:rPr>
        <w:t>,00 zł za 1 dzień opieki stacjonarnej w DDP.</w:t>
      </w:r>
    </w:p>
    <w:p w:rsidR="00D51E9D" w:rsidRPr="00192168" w:rsidRDefault="00D51E9D" w:rsidP="00D51E9D">
      <w:pPr>
        <w:rPr>
          <w:rFonts w:ascii="Times New Roman" w:hAnsi="Times New Roman" w:cs="Times New Roman"/>
          <w:b/>
          <w:sz w:val="24"/>
          <w:szCs w:val="24"/>
        </w:rPr>
      </w:pPr>
    </w:p>
    <w:p w:rsidR="00D51E9D" w:rsidRPr="00192168" w:rsidRDefault="00D51E9D" w:rsidP="00D51E9D">
      <w:pPr>
        <w:spacing w:line="360" w:lineRule="auto"/>
        <w:jc w:val="center"/>
        <w:rPr>
          <w:rFonts w:ascii="Times New Roman" w:hAnsi="Times New Roman" w:cs="Times New Roman"/>
          <w:b/>
          <w:sz w:val="24"/>
          <w:szCs w:val="24"/>
        </w:rPr>
      </w:pPr>
      <w:r w:rsidRPr="00192168">
        <w:rPr>
          <w:rFonts w:ascii="Times New Roman" w:hAnsi="Times New Roman" w:cs="Times New Roman"/>
          <w:b/>
          <w:sz w:val="24"/>
          <w:szCs w:val="24"/>
        </w:rPr>
        <w:t>§2</w:t>
      </w:r>
    </w:p>
    <w:p w:rsidR="00D51E9D" w:rsidRPr="00192168" w:rsidRDefault="00D51E9D" w:rsidP="00D51E9D">
      <w:pPr>
        <w:spacing w:line="360" w:lineRule="auto"/>
        <w:jc w:val="center"/>
        <w:rPr>
          <w:rFonts w:ascii="Times New Roman" w:hAnsi="Times New Roman" w:cs="Times New Roman"/>
          <w:b/>
          <w:sz w:val="24"/>
          <w:szCs w:val="24"/>
          <w:u w:val="single"/>
        </w:rPr>
      </w:pPr>
      <w:r w:rsidRPr="00192168">
        <w:rPr>
          <w:rFonts w:ascii="Times New Roman" w:hAnsi="Times New Roman" w:cs="Times New Roman"/>
          <w:b/>
          <w:sz w:val="24"/>
          <w:szCs w:val="24"/>
          <w:u w:val="single"/>
        </w:rPr>
        <w:lastRenderedPageBreak/>
        <w:t>WARUNKI UCZESTNICTWA</w:t>
      </w:r>
    </w:p>
    <w:p w:rsidR="00D51E9D" w:rsidRPr="00192168" w:rsidRDefault="00D51E9D" w:rsidP="00E41A0A">
      <w:pPr>
        <w:pStyle w:val="Akapitzlist"/>
        <w:numPr>
          <w:ilvl w:val="0"/>
          <w:numId w:val="2"/>
        </w:numPr>
        <w:spacing w:line="360" w:lineRule="auto"/>
        <w:ind w:left="360"/>
        <w:jc w:val="both"/>
        <w:rPr>
          <w:rFonts w:ascii="Times New Roman" w:hAnsi="Times New Roman" w:cs="Times New Roman"/>
          <w:sz w:val="24"/>
          <w:szCs w:val="24"/>
        </w:rPr>
      </w:pPr>
      <w:r w:rsidRPr="00192168">
        <w:rPr>
          <w:rFonts w:ascii="Times New Roman" w:hAnsi="Times New Roman" w:cs="Times New Roman"/>
          <w:sz w:val="24"/>
          <w:szCs w:val="24"/>
        </w:rPr>
        <w:t>Kryteria kwalifikowalności do udziału w projekcie jako podopieczny DDP, weryfikowane są na podstawie danych zawartych we Wniosku, składanym przez kandydata przed przystąpieniem do projektu.</w:t>
      </w:r>
    </w:p>
    <w:p w:rsidR="0096452B" w:rsidRPr="00192168" w:rsidRDefault="00D51E9D" w:rsidP="00E41A0A">
      <w:pPr>
        <w:pStyle w:val="Akapitzlist"/>
        <w:numPr>
          <w:ilvl w:val="1"/>
          <w:numId w:val="3"/>
        </w:numPr>
        <w:spacing w:line="360" w:lineRule="auto"/>
        <w:jc w:val="both"/>
        <w:rPr>
          <w:rFonts w:ascii="Times New Roman" w:hAnsi="Times New Roman" w:cs="Times New Roman"/>
          <w:color w:val="00B050"/>
          <w:sz w:val="24"/>
          <w:szCs w:val="24"/>
        </w:rPr>
      </w:pPr>
      <w:r w:rsidRPr="00192168">
        <w:rPr>
          <w:rFonts w:ascii="Times New Roman" w:hAnsi="Times New Roman" w:cs="Times New Roman"/>
          <w:sz w:val="24"/>
          <w:szCs w:val="24"/>
        </w:rPr>
        <w:t xml:space="preserve">Uczestnikami projektu, podopiecznymi DDP, mogą być </w:t>
      </w:r>
      <w:r w:rsidR="00B11EAE" w:rsidRPr="00192168">
        <w:rPr>
          <w:rFonts w:ascii="Times New Roman" w:hAnsi="Times New Roman" w:cs="Times New Roman"/>
          <w:sz w:val="24"/>
          <w:szCs w:val="24"/>
        </w:rPr>
        <w:t>osoby</w:t>
      </w:r>
      <w:r w:rsidR="0096452B" w:rsidRPr="00192168">
        <w:rPr>
          <w:rFonts w:ascii="Times New Roman" w:hAnsi="Times New Roman" w:cs="Times New Roman"/>
          <w:sz w:val="24"/>
          <w:szCs w:val="24"/>
        </w:rPr>
        <w:t xml:space="preserve"> spełniające oba poniższe kryteria:</w:t>
      </w:r>
    </w:p>
    <w:p w:rsidR="0096452B" w:rsidRPr="00192168" w:rsidRDefault="0096452B" w:rsidP="00E41A0A">
      <w:pPr>
        <w:pStyle w:val="Akapitzlist"/>
        <w:numPr>
          <w:ilvl w:val="2"/>
          <w:numId w:val="3"/>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Osoby</w:t>
      </w:r>
      <w:r w:rsidR="00B11EAE" w:rsidRPr="00192168">
        <w:rPr>
          <w:rFonts w:ascii="Times New Roman" w:hAnsi="Times New Roman" w:cs="Times New Roman"/>
          <w:sz w:val="24"/>
          <w:szCs w:val="24"/>
        </w:rPr>
        <w:t xml:space="preserve">, które z powodu wieku, stanu zdrowia i/lub niepełnosprawności, potrzebują wsparcia w codziennym funkcjonowaniu, w związku z niemożnością samodzielnego wykonywania co najmniej jednej z podstawowych czynności dnia codziennego </w:t>
      </w:r>
      <w:r w:rsidRPr="00192168">
        <w:rPr>
          <w:rFonts w:ascii="Times New Roman" w:hAnsi="Times New Roman" w:cs="Times New Roman"/>
          <w:sz w:val="24"/>
          <w:szCs w:val="24"/>
        </w:rPr>
        <w:t>(</w:t>
      </w:r>
      <w:r w:rsidR="00B11EAE" w:rsidRPr="00192168">
        <w:rPr>
          <w:rFonts w:ascii="Times New Roman" w:hAnsi="Times New Roman" w:cs="Times New Roman"/>
          <w:sz w:val="24"/>
          <w:szCs w:val="24"/>
        </w:rPr>
        <w:t>weryfikacja na podstawie zaświadczenia wydanego przez lekarza POZ</w:t>
      </w:r>
      <w:r w:rsidRPr="00192168">
        <w:rPr>
          <w:rFonts w:ascii="Times New Roman" w:hAnsi="Times New Roman" w:cs="Times New Roman"/>
          <w:sz w:val="24"/>
          <w:szCs w:val="24"/>
        </w:rPr>
        <w:t>)</w:t>
      </w:r>
      <w:r w:rsidR="00B11EAE" w:rsidRPr="00192168">
        <w:rPr>
          <w:rFonts w:ascii="Times New Roman" w:hAnsi="Times New Roman" w:cs="Times New Roman"/>
          <w:sz w:val="24"/>
          <w:szCs w:val="24"/>
        </w:rPr>
        <w:t>;</w:t>
      </w:r>
    </w:p>
    <w:p w:rsidR="00D51E9D" w:rsidRPr="00192168" w:rsidRDefault="0096452B" w:rsidP="00E41A0A">
      <w:pPr>
        <w:pStyle w:val="Akapitzlist"/>
        <w:numPr>
          <w:ilvl w:val="2"/>
          <w:numId w:val="3"/>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 xml:space="preserve">Osoby, które </w:t>
      </w:r>
      <w:r w:rsidR="00B11EAE" w:rsidRPr="00192168">
        <w:rPr>
          <w:rFonts w:ascii="Times New Roman" w:hAnsi="Times New Roman" w:cs="Times New Roman"/>
          <w:sz w:val="24"/>
          <w:szCs w:val="24"/>
        </w:rPr>
        <w:t>w dniu złożenia Wniosku, zamieszkują na terenie powiatu leskiego, w  rozumieniu art. 25  ustawy z dnia 23 kwietnia 1964r. Kodeks cywilny (weryfikacja na podstawie oświadczenia);</w:t>
      </w:r>
    </w:p>
    <w:p w:rsidR="00D51E9D" w:rsidRPr="00192168" w:rsidRDefault="00D51E9D" w:rsidP="00E41A0A">
      <w:pPr>
        <w:pStyle w:val="Akapitzlist"/>
        <w:numPr>
          <w:ilvl w:val="1"/>
          <w:numId w:val="3"/>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Pierwszeństwo do udziału w projekcie mają osoby</w:t>
      </w:r>
      <w:r w:rsidRPr="00192168">
        <w:rPr>
          <w:rFonts w:ascii="Times New Roman" w:eastAsia="Times New Roman" w:hAnsi="Times New Roman" w:cs="Times New Roman"/>
          <w:sz w:val="24"/>
          <w:szCs w:val="24"/>
          <w:lang w:eastAsia="pl-PL"/>
        </w:rPr>
        <w:t>, które otrzymają na etapie rekrutacji punkty premiujące, weryfikowane i przyznawane na podstawie poniższych dokumentów,</w:t>
      </w:r>
      <w:r w:rsidRPr="00192168">
        <w:rPr>
          <w:rFonts w:ascii="Times New Roman" w:hAnsi="Times New Roman" w:cs="Times New Roman"/>
          <w:sz w:val="24"/>
          <w:szCs w:val="24"/>
        </w:rPr>
        <w:t xml:space="preserve"> zgodnie z podaną punktacją:</w:t>
      </w:r>
    </w:p>
    <w:p w:rsidR="00D51E9D" w:rsidRPr="00192168" w:rsidRDefault="00D51E9D" w:rsidP="00E41A0A">
      <w:pPr>
        <w:pStyle w:val="Akapitzlist"/>
        <w:numPr>
          <w:ilvl w:val="2"/>
          <w:numId w:val="3"/>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legitymujące się orzeczeniem o stopniu niepełnosprawności  w stopniu znacznym  lub umiarkowanym –</w:t>
      </w:r>
      <w:r w:rsidRPr="00192168">
        <w:rPr>
          <w:rFonts w:ascii="Times New Roman" w:eastAsia="Times New Roman" w:hAnsi="Times New Roman" w:cs="Times New Roman"/>
          <w:color w:val="000000"/>
          <w:sz w:val="24"/>
          <w:szCs w:val="24"/>
          <w:lang w:eastAsia="pl-PL"/>
        </w:rPr>
        <w:t xml:space="preserve"> orzeczenie o stopniu </w:t>
      </w:r>
      <w:r w:rsidRPr="00192168">
        <w:rPr>
          <w:rFonts w:ascii="Times New Roman" w:hAnsi="Times New Roman" w:cs="Times New Roman"/>
          <w:sz w:val="24"/>
          <w:szCs w:val="24"/>
        </w:rPr>
        <w:t xml:space="preserve">niepełnosprawności  </w:t>
      </w:r>
      <w:r w:rsidRPr="00192168">
        <w:rPr>
          <w:rFonts w:ascii="Times New Roman" w:eastAsia="Times New Roman" w:hAnsi="Times New Roman" w:cs="Times New Roman"/>
          <w:color w:val="000000"/>
          <w:sz w:val="24"/>
          <w:szCs w:val="24"/>
          <w:lang w:eastAsia="pl-PL"/>
        </w:rPr>
        <w:t>(10 pkt.),</w:t>
      </w:r>
    </w:p>
    <w:p w:rsidR="00D51E9D" w:rsidRPr="00192168" w:rsidRDefault="0096452B" w:rsidP="00E41A0A">
      <w:pPr>
        <w:pStyle w:val="Akapitzlist"/>
        <w:numPr>
          <w:ilvl w:val="2"/>
          <w:numId w:val="3"/>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z niepełnosprawnością sprzężoną (</w:t>
      </w:r>
      <w:r w:rsidRPr="00192168">
        <w:rPr>
          <w:rFonts w:ascii="Times New Roman" w:eastAsia="Times New Roman" w:hAnsi="Times New Roman" w:cs="Times New Roman"/>
          <w:sz w:val="24"/>
          <w:szCs w:val="24"/>
          <w:lang w:eastAsia="pl-PL"/>
        </w:rPr>
        <w:t>u której stwierdzono występowanie dwóch lub więcej niepełnosprawnośc</w:t>
      </w:r>
      <w:r w:rsidRPr="00192168">
        <w:rPr>
          <w:rFonts w:ascii="Times New Roman" w:hAnsi="Times New Roman" w:cs="Times New Roman"/>
          <w:sz w:val="24"/>
          <w:szCs w:val="24"/>
        </w:rPr>
        <w:t>i) - kopia orzeczenia o stopniu niepełnosprawności) (5 pkt.)</w:t>
      </w:r>
    </w:p>
    <w:p w:rsidR="0096452B" w:rsidRPr="00192168" w:rsidRDefault="0096452B" w:rsidP="00E41A0A">
      <w:pPr>
        <w:pStyle w:val="Akapitzlist"/>
        <w:numPr>
          <w:ilvl w:val="2"/>
          <w:numId w:val="3"/>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z zaburzeniami psychicznymi - kopia orzeczenia o stopniu niepełnosprawności) (5 pkt.)</w:t>
      </w:r>
    </w:p>
    <w:p w:rsidR="0096452B" w:rsidRPr="00192168" w:rsidRDefault="0096452B" w:rsidP="00E41A0A">
      <w:pPr>
        <w:pStyle w:val="Akapitzlist"/>
        <w:numPr>
          <w:ilvl w:val="2"/>
          <w:numId w:val="3"/>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z niepełnosprawnością intelektualną - kopia orzeczenia o stopniu niepełnosprawności) (5 pkt.)</w:t>
      </w:r>
    </w:p>
    <w:p w:rsidR="0096452B" w:rsidRPr="00192168" w:rsidRDefault="0096452B" w:rsidP="00E41A0A">
      <w:pPr>
        <w:pStyle w:val="Akapitzlist"/>
        <w:numPr>
          <w:ilvl w:val="2"/>
          <w:numId w:val="3"/>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 xml:space="preserve">z całościowymi zaburzeniami rozwojowymi </w:t>
      </w:r>
      <w:r w:rsidRPr="00192168">
        <w:rPr>
          <w:rStyle w:val="fontstyle01"/>
          <w:rFonts w:ascii="Times New Roman" w:hAnsi="Times New Roman" w:cs="Times New Roman"/>
          <w:sz w:val="24"/>
          <w:szCs w:val="24"/>
        </w:rPr>
        <w:t>wg. klasyfikacji ICD 10</w:t>
      </w:r>
      <w:r w:rsidRPr="00192168">
        <w:rPr>
          <w:rFonts w:ascii="Times New Roman" w:hAnsi="Times New Roman" w:cs="Times New Roman"/>
          <w:sz w:val="24"/>
          <w:szCs w:val="24"/>
        </w:rPr>
        <w:t xml:space="preserve"> - kopia orzeczenia o stopniu niepełnosprawności) (5 pkt.)</w:t>
      </w:r>
    </w:p>
    <w:p w:rsidR="00D51E9D" w:rsidRPr="00192168" w:rsidRDefault="00D51E9D" w:rsidP="00E41A0A">
      <w:pPr>
        <w:pStyle w:val="Akapitzlist"/>
        <w:numPr>
          <w:ilvl w:val="2"/>
          <w:numId w:val="3"/>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 xml:space="preserve">korzystające z </w:t>
      </w:r>
      <w:r w:rsidR="0096452B" w:rsidRPr="00192168">
        <w:rPr>
          <w:rFonts w:ascii="Times New Roman" w:eastAsia="Times New Roman" w:hAnsi="Times New Roman" w:cs="Times New Roman"/>
          <w:sz w:val="24"/>
          <w:szCs w:val="24"/>
        </w:rPr>
        <w:t>Funduszy Europejskich na Pomoc Żywnościową na lata 2021 – 2027</w:t>
      </w:r>
      <w:r w:rsidRPr="00192168">
        <w:rPr>
          <w:rFonts w:ascii="Times New Roman" w:hAnsi="Times New Roman" w:cs="Times New Roman"/>
          <w:sz w:val="24"/>
          <w:szCs w:val="24"/>
        </w:rPr>
        <w:t xml:space="preserve"> (a zakres wsparcia dla tych osób  lub rodzin nie będzie powielał </w:t>
      </w:r>
      <w:r w:rsidRPr="00192168">
        <w:rPr>
          <w:rFonts w:ascii="Times New Roman" w:hAnsi="Times New Roman" w:cs="Times New Roman"/>
          <w:sz w:val="24"/>
          <w:szCs w:val="24"/>
        </w:rPr>
        <w:lastRenderedPageBreak/>
        <w:t xml:space="preserve">działań, które dana osoba  lub rodzina otrzymała lub otrzymuje z </w:t>
      </w:r>
      <w:r w:rsidR="0096452B" w:rsidRPr="00192168">
        <w:rPr>
          <w:rFonts w:ascii="Times New Roman" w:hAnsi="Times New Roman" w:cs="Times New Roman"/>
          <w:sz w:val="24"/>
          <w:szCs w:val="24"/>
        </w:rPr>
        <w:t>FE</w:t>
      </w:r>
      <w:r w:rsidRPr="00192168">
        <w:rPr>
          <w:rFonts w:ascii="Times New Roman" w:hAnsi="Times New Roman" w:cs="Times New Roman"/>
          <w:sz w:val="24"/>
          <w:szCs w:val="24"/>
        </w:rPr>
        <w:t xml:space="preserve"> PŻ</w:t>
      </w:r>
      <w:r w:rsidR="0096452B" w:rsidRPr="00192168">
        <w:rPr>
          <w:rFonts w:ascii="Times New Roman" w:hAnsi="Times New Roman" w:cs="Times New Roman"/>
          <w:sz w:val="24"/>
          <w:szCs w:val="24"/>
        </w:rPr>
        <w:t xml:space="preserve"> </w:t>
      </w:r>
      <w:r w:rsidRPr="00192168">
        <w:rPr>
          <w:rFonts w:ascii="Times New Roman" w:hAnsi="Times New Roman" w:cs="Times New Roman"/>
          <w:sz w:val="24"/>
          <w:szCs w:val="24"/>
        </w:rPr>
        <w:t xml:space="preserve">– </w:t>
      </w:r>
      <w:r w:rsidR="0096452B" w:rsidRPr="00192168">
        <w:rPr>
          <w:rFonts w:ascii="Times New Roman" w:hAnsi="Times New Roman" w:cs="Times New Roman"/>
          <w:color w:val="000000"/>
          <w:sz w:val="24"/>
          <w:szCs w:val="24"/>
        </w:rPr>
        <w:t>oświadczenie</w:t>
      </w:r>
      <w:r w:rsidRPr="00192168">
        <w:rPr>
          <w:rFonts w:ascii="Times New Roman" w:hAnsi="Times New Roman" w:cs="Times New Roman"/>
          <w:sz w:val="24"/>
          <w:szCs w:val="24"/>
        </w:rPr>
        <w:t xml:space="preserve">  </w:t>
      </w:r>
      <w:r w:rsidR="00192168">
        <w:rPr>
          <w:rFonts w:ascii="Times New Roman" w:eastAsia="Times New Roman" w:hAnsi="Times New Roman" w:cs="Times New Roman"/>
          <w:color w:val="000000"/>
          <w:sz w:val="24"/>
          <w:szCs w:val="24"/>
          <w:lang w:eastAsia="pl-PL"/>
        </w:rPr>
        <w:t>(5</w:t>
      </w:r>
      <w:r w:rsidRPr="00192168">
        <w:rPr>
          <w:rFonts w:ascii="Times New Roman" w:eastAsia="Times New Roman" w:hAnsi="Times New Roman" w:cs="Times New Roman"/>
          <w:color w:val="000000"/>
          <w:sz w:val="24"/>
          <w:szCs w:val="24"/>
          <w:lang w:eastAsia="pl-PL"/>
        </w:rPr>
        <w:t xml:space="preserve"> pkt),</w:t>
      </w:r>
    </w:p>
    <w:p w:rsidR="00D51E9D" w:rsidRPr="00192168" w:rsidRDefault="00836C24" w:rsidP="00E41A0A">
      <w:pPr>
        <w:pStyle w:val="Akapitzlist"/>
        <w:numPr>
          <w:ilvl w:val="2"/>
          <w:numId w:val="3"/>
        </w:numPr>
        <w:spacing w:line="360" w:lineRule="auto"/>
        <w:jc w:val="both"/>
        <w:rPr>
          <w:rFonts w:ascii="Times New Roman" w:hAnsi="Times New Roman" w:cs="Times New Roman"/>
          <w:sz w:val="24"/>
          <w:szCs w:val="24"/>
        </w:rPr>
      </w:pPr>
      <w:r w:rsidRPr="00192168">
        <w:rPr>
          <w:rFonts w:ascii="Times New Roman" w:eastAsia="Times New Roman" w:hAnsi="Times New Roman" w:cs="Times New Roman"/>
          <w:color w:val="000000"/>
          <w:sz w:val="24"/>
          <w:szCs w:val="24"/>
          <w:lang w:eastAsia="pl-PL"/>
        </w:rPr>
        <w:t>zamieszkujące samotnie</w:t>
      </w:r>
      <w:r w:rsidR="00D51E9D" w:rsidRPr="00192168">
        <w:rPr>
          <w:rFonts w:ascii="Times New Roman" w:eastAsia="Times New Roman" w:hAnsi="Times New Roman" w:cs="Times New Roman"/>
          <w:color w:val="000000"/>
          <w:sz w:val="24"/>
          <w:szCs w:val="24"/>
          <w:lang w:eastAsia="pl-PL"/>
        </w:rPr>
        <w:t xml:space="preserve"> (10 pkt),</w:t>
      </w:r>
    </w:p>
    <w:p w:rsidR="00D51E9D" w:rsidRPr="00192168" w:rsidRDefault="00D51E9D" w:rsidP="00E41A0A">
      <w:pPr>
        <w:pStyle w:val="Akapitzlist"/>
        <w:numPr>
          <w:ilvl w:val="2"/>
          <w:numId w:val="3"/>
        </w:numPr>
        <w:spacing w:line="360" w:lineRule="auto"/>
        <w:jc w:val="both"/>
        <w:rPr>
          <w:rFonts w:ascii="Times New Roman" w:hAnsi="Times New Roman" w:cs="Times New Roman"/>
          <w:sz w:val="24"/>
          <w:szCs w:val="24"/>
        </w:rPr>
      </w:pPr>
      <w:r w:rsidRPr="00192168">
        <w:rPr>
          <w:rFonts w:ascii="Times New Roman" w:eastAsia="Times New Roman" w:hAnsi="Times New Roman" w:cs="Times New Roman"/>
          <w:color w:val="000000"/>
          <w:sz w:val="24"/>
          <w:szCs w:val="24"/>
          <w:lang w:eastAsia="pl-PL"/>
        </w:rPr>
        <w:t>kobiety (2 pkt).</w:t>
      </w:r>
      <w:r w:rsidRPr="00192168">
        <w:rPr>
          <w:rFonts w:ascii="Times New Roman" w:eastAsia="Times New Roman" w:hAnsi="Times New Roman" w:cs="Times New Roman"/>
          <w:color w:val="000000"/>
          <w:sz w:val="24"/>
          <w:szCs w:val="24"/>
          <w:lang w:eastAsia="pl-PL"/>
        </w:rPr>
        <w:tab/>
      </w:r>
    </w:p>
    <w:p w:rsidR="00D51E9D" w:rsidRPr="00192168" w:rsidRDefault="00D51E9D" w:rsidP="00D51E9D">
      <w:pPr>
        <w:spacing w:line="360" w:lineRule="auto"/>
        <w:ind w:left="708"/>
        <w:jc w:val="both"/>
        <w:rPr>
          <w:rFonts w:ascii="Times New Roman" w:hAnsi="Times New Roman" w:cs="Times New Roman"/>
          <w:sz w:val="24"/>
          <w:szCs w:val="24"/>
        </w:rPr>
      </w:pPr>
      <w:r w:rsidRPr="00192168">
        <w:rPr>
          <w:rFonts w:ascii="Times New Roman" w:hAnsi="Times New Roman" w:cs="Times New Roman"/>
          <w:sz w:val="24"/>
          <w:szCs w:val="24"/>
        </w:rPr>
        <w:t xml:space="preserve">1.3  Uczestnikiem projektu nie może być osoba, na którą </w:t>
      </w:r>
      <w:r w:rsidRPr="00192168">
        <w:rPr>
          <w:rFonts w:ascii="Times New Roman" w:eastAsia="Times New Roman" w:hAnsi="Times New Roman" w:cs="Times New Roman"/>
          <w:sz w:val="24"/>
          <w:szCs w:val="24"/>
        </w:rPr>
        <w:t>pobierany jest zasiłek, z tytułu rezygnacji z zatrudnienia lub innej pracy zarobkowej.</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2. Kryteria kwalifikowalności do udziału w projekcie jako Opiekun Faktyczny, weryfikowane są na podstaw</w:t>
      </w:r>
      <w:r w:rsidR="00825321" w:rsidRPr="00192168">
        <w:rPr>
          <w:rFonts w:ascii="Times New Roman" w:hAnsi="Times New Roman" w:cs="Times New Roman"/>
          <w:sz w:val="24"/>
          <w:szCs w:val="24"/>
        </w:rPr>
        <w:t>ie danych zawartych w Formularzu</w:t>
      </w:r>
      <w:r w:rsidRPr="00192168">
        <w:rPr>
          <w:rFonts w:ascii="Times New Roman" w:hAnsi="Times New Roman" w:cs="Times New Roman"/>
          <w:sz w:val="24"/>
          <w:szCs w:val="24"/>
        </w:rPr>
        <w:t xml:space="preserve"> Zgłoszeniowym, składanym przez kandydata przed przystąpieniem do projektu.</w:t>
      </w:r>
    </w:p>
    <w:p w:rsidR="00D51E9D" w:rsidRPr="00192168" w:rsidRDefault="00D51E9D" w:rsidP="00E41A0A">
      <w:pPr>
        <w:pStyle w:val="Akapitzlist"/>
        <w:numPr>
          <w:ilvl w:val="1"/>
          <w:numId w:val="4"/>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Opiekunami faktycznymi  zostają osoby spełniające łącznie poniższe warunki:</w:t>
      </w:r>
    </w:p>
    <w:p w:rsidR="00D51E9D" w:rsidRPr="00192168" w:rsidRDefault="00D51E9D" w:rsidP="00E41A0A">
      <w:pPr>
        <w:pStyle w:val="Akapitzlist"/>
        <w:numPr>
          <w:ilvl w:val="2"/>
          <w:numId w:val="4"/>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osoby zajmujące się osobami potrzebującymi</w:t>
      </w:r>
      <w:r w:rsidR="00BB448C" w:rsidRPr="00192168">
        <w:rPr>
          <w:rFonts w:ascii="Times New Roman" w:hAnsi="Times New Roman" w:cs="Times New Roman"/>
          <w:sz w:val="24"/>
          <w:szCs w:val="24"/>
        </w:rPr>
        <w:t xml:space="preserve"> wsparcia</w:t>
      </w:r>
      <w:r w:rsidRPr="00192168">
        <w:rPr>
          <w:rFonts w:ascii="Times New Roman" w:hAnsi="Times New Roman" w:cs="Times New Roman"/>
          <w:sz w:val="24"/>
          <w:szCs w:val="24"/>
        </w:rPr>
        <w:t xml:space="preserve">, zakwalifikowanymi do projektu, </w:t>
      </w:r>
    </w:p>
    <w:p w:rsidR="00D51E9D" w:rsidRPr="00192168" w:rsidRDefault="00D51E9D" w:rsidP="00E41A0A">
      <w:pPr>
        <w:pStyle w:val="Akapitzlist"/>
        <w:numPr>
          <w:ilvl w:val="2"/>
          <w:numId w:val="4"/>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osoby pełnoletnie, opiekujące się osobami potrzebującymi</w:t>
      </w:r>
      <w:r w:rsidR="00BB448C" w:rsidRPr="00192168">
        <w:rPr>
          <w:rFonts w:ascii="Times New Roman" w:hAnsi="Times New Roman" w:cs="Times New Roman"/>
          <w:sz w:val="24"/>
          <w:szCs w:val="24"/>
        </w:rPr>
        <w:t xml:space="preserve"> wsparcia</w:t>
      </w:r>
      <w:r w:rsidRPr="00192168">
        <w:rPr>
          <w:rFonts w:ascii="Times New Roman" w:hAnsi="Times New Roman" w:cs="Times New Roman"/>
          <w:sz w:val="24"/>
          <w:szCs w:val="24"/>
        </w:rPr>
        <w:t>, niebędące opiekunami zawodowymi i niepobierające wynagrodzenia z tytułu opieki nad w/w osobami,</w:t>
      </w:r>
    </w:p>
    <w:p w:rsidR="00D51E9D" w:rsidRPr="00192168" w:rsidRDefault="00D51E9D" w:rsidP="00E41A0A">
      <w:pPr>
        <w:pStyle w:val="Akapitzlist"/>
        <w:numPr>
          <w:ilvl w:val="2"/>
          <w:numId w:val="4"/>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 xml:space="preserve">osoby, które w dniu złożenia Wniosku zamieszkują na terenie powiatu leskiego, w rozumieniu art. 25 ustawy kodeks cywilny  z dnia 23 kwietnia 1964r. </w:t>
      </w:r>
    </w:p>
    <w:p w:rsidR="00D51E9D" w:rsidRPr="00192168" w:rsidRDefault="00D51E9D" w:rsidP="00E41A0A">
      <w:pPr>
        <w:pStyle w:val="Akapitzlist"/>
        <w:numPr>
          <w:ilvl w:val="0"/>
          <w:numId w:val="5"/>
        </w:numPr>
        <w:spacing w:line="360" w:lineRule="auto"/>
        <w:ind w:left="284" w:hanging="284"/>
        <w:jc w:val="both"/>
        <w:rPr>
          <w:rFonts w:ascii="Times New Roman" w:hAnsi="Times New Roman" w:cs="Times New Roman"/>
          <w:sz w:val="24"/>
          <w:szCs w:val="24"/>
        </w:rPr>
      </w:pPr>
      <w:r w:rsidRPr="00192168">
        <w:rPr>
          <w:rFonts w:ascii="Times New Roman" w:hAnsi="Times New Roman" w:cs="Times New Roman"/>
          <w:sz w:val="24"/>
          <w:szCs w:val="24"/>
        </w:rPr>
        <w:t>Zasady rekrutacji do projektu są zgodne z polityką równych szans – kobiety, mężczyźni, niepełnosprawni – rekrutacja prowadzona jest w sposób bezstronny, zgodnie z warunkami jawnymi, jednakowymi dla wszystkich kandydatów.</w:t>
      </w:r>
    </w:p>
    <w:p w:rsidR="00D51E9D" w:rsidRPr="00192168" w:rsidRDefault="00D51E9D" w:rsidP="00E41A0A">
      <w:pPr>
        <w:pStyle w:val="Akapitzlist"/>
        <w:numPr>
          <w:ilvl w:val="0"/>
          <w:numId w:val="5"/>
        </w:numPr>
        <w:spacing w:line="360" w:lineRule="auto"/>
        <w:ind w:left="360"/>
        <w:jc w:val="both"/>
        <w:rPr>
          <w:rFonts w:ascii="Times New Roman" w:hAnsi="Times New Roman" w:cs="Times New Roman"/>
          <w:sz w:val="24"/>
          <w:szCs w:val="24"/>
        </w:rPr>
      </w:pPr>
      <w:r w:rsidRPr="00192168">
        <w:rPr>
          <w:rFonts w:ascii="Times New Roman" w:hAnsi="Times New Roman" w:cs="Times New Roman"/>
          <w:sz w:val="24"/>
          <w:szCs w:val="24"/>
        </w:rPr>
        <w:t>Przyjęcie dokumentów zgłoszeniowych nie jest równoznaczne z zakwalifikowaniem się do udziału w projekcie.</w:t>
      </w:r>
      <w:bookmarkStart w:id="0" w:name="_GoBack"/>
      <w:bookmarkEnd w:id="0"/>
    </w:p>
    <w:p w:rsidR="00D51E9D" w:rsidRPr="00192168" w:rsidRDefault="00D51E9D" w:rsidP="00E41A0A">
      <w:pPr>
        <w:pStyle w:val="Akapitzlist"/>
        <w:numPr>
          <w:ilvl w:val="0"/>
          <w:numId w:val="5"/>
        </w:numPr>
        <w:spacing w:line="360" w:lineRule="auto"/>
        <w:ind w:left="360"/>
        <w:jc w:val="both"/>
        <w:rPr>
          <w:rFonts w:ascii="Times New Roman" w:hAnsi="Times New Roman" w:cs="Times New Roman"/>
          <w:sz w:val="24"/>
          <w:szCs w:val="24"/>
        </w:rPr>
      </w:pPr>
      <w:r w:rsidRPr="00192168">
        <w:rPr>
          <w:rFonts w:ascii="Times New Roman" w:hAnsi="Times New Roman" w:cs="Times New Roman"/>
          <w:sz w:val="24"/>
          <w:szCs w:val="24"/>
        </w:rPr>
        <w:t>Do udziału w projekc</w:t>
      </w:r>
      <w:r w:rsidR="00866F05" w:rsidRPr="00192168">
        <w:rPr>
          <w:rFonts w:ascii="Times New Roman" w:hAnsi="Times New Roman" w:cs="Times New Roman"/>
          <w:sz w:val="24"/>
          <w:szCs w:val="24"/>
        </w:rPr>
        <w:t>ie zostanie zakwalifikowanych 52</w:t>
      </w:r>
      <w:r w:rsidRPr="00192168">
        <w:rPr>
          <w:rFonts w:ascii="Times New Roman" w:hAnsi="Times New Roman" w:cs="Times New Roman"/>
          <w:sz w:val="24"/>
          <w:szCs w:val="24"/>
        </w:rPr>
        <w:t xml:space="preserve"> uc</w:t>
      </w:r>
      <w:r w:rsidR="00EE66EF">
        <w:rPr>
          <w:rFonts w:ascii="Times New Roman" w:hAnsi="Times New Roman" w:cs="Times New Roman"/>
          <w:sz w:val="24"/>
          <w:szCs w:val="24"/>
        </w:rPr>
        <w:t>zestników projektu, czyli: osób</w:t>
      </w:r>
      <w:r w:rsidR="00C11EA9" w:rsidRPr="00192168">
        <w:rPr>
          <w:rFonts w:ascii="Times New Roman" w:hAnsi="Times New Roman" w:cs="Times New Roman"/>
          <w:color w:val="000000"/>
          <w:sz w:val="24"/>
          <w:szCs w:val="24"/>
        </w:rPr>
        <w:t xml:space="preserve"> potrzebujących wsparcia w codziennym funkcjonowaniu: Dzienny Dom Pomocy (dla 40 osób) i usługi opiekuńcze w miejscu zamieszkania (dla 12 osób), a także 12 opiekunów faktycznych (OF), czyli osób pełniących funkcje opiekuńcze wobec osób potrzebujących wsparcia</w:t>
      </w:r>
      <w:r w:rsidRPr="00192168">
        <w:rPr>
          <w:rFonts w:ascii="Times New Roman" w:hAnsi="Times New Roman" w:cs="Times New Roman"/>
          <w:sz w:val="24"/>
          <w:szCs w:val="24"/>
        </w:rPr>
        <w:t>.</w:t>
      </w:r>
    </w:p>
    <w:p w:rsidR="00D51E9D" w:rsidRPr="00192168" w:rsidRDefault="00D51E9D" w:rsidP="00D51E9D">
      <w:pPr>
        <w:spacing w:line="360" w:lineRule="auto"/>
        <w:jc w:val="center"/>
        <w:rPr>
          <w:rFonts w:ascii="Times New Roman" w:hAnsi="Times New Roman" w:cs="Times New Roman"/>
          <w:b/>
          <w:sz w:val="24"/>
          <w:szCs w:val="24"/>
        </w:rPr>
      </w:pPr>
      <w:r w:rsidRPr="00192168">
        <w:rPr>
          <w:rFonts w:ascii="Times New Roman" w:hAnsi="Times New Roman" w:cs="Times New Roman"/>
          <w:b/>
          <w:sz w:val="24"/>
          <w:szCs w:val="24"/>
        </w:rPr>
        <w:t xml:space="preserve">§3. </w:t>
      </w:r>
    </w:p>
    <w:p w:rsidR="00D51E9D" w:rsidRPr="00192168" w:rsidRDefault="00D51E9D" w:rsidP="00D51E9D">
      <w:pPr>
        <w:spacing w:line="360" w:lineRule="auto"/>
        <w:jc w:val="center"/>
        <w:rPr>
          <w:rFonts w:ascii="Times New Roman" w:hAnsi="Times New Roman" w:cs="Times New Roman"/>
          <w:b/>
          <w:sz w:val="24"/>
          <w:szCs w:val="24"/>
          <w:u w:val="single"/>
        </w:rPr>
      </w:pPr>
      <w:r w:rsidRPr="00192168">
        <w:rPr>
          <w:rFonts w:ascii="Times New Roman" w:hAnsi="Times New Roman" w:cs="Times New Roman"/>
          <w:b/>
          <w:sz w:val="24"/>
          <w:szCs w:val="24"/>
          <w:u w:val="single"/>
        </w:rPr>
        <w:t>PROCEDURA REKRUTACYJNA</w:t>
      </w:r>
    </w:p>
    <w:p w:rsidR="00D51E9D" w:rsidRPr="00192168" w:rsidRDefault="00D51E9D" w:rsidP="00E41A0A">
      <w:pPr>
        <w:pStyle w:val="Akapitzlist"/>
        <w:numPr>
          <w:ilvl w:val="0"/>
          <w:numId w:val="6"/>
        </w:numPr>
        <w:spacing w:line="360" w:lineRule="auto"/>
        <w:ind w:left="360"/>
        <w:jc w:val="both"/>
        <w:rPr>
          <w:rFonts w:ascii="Times New Roman" w:hAnsi="Times New Roman" w:cs="Times New Roman"/>
          <w:sz w:val="24"/>
          <w:szCs w:val="24"/>
        </w:rPr>
      </w:pPr>
      <w:r w:rsidRPr="00192168">
        <w:rPr>
          <w:rFonts w:ascii="Times New Roman" w:hAnsi="Times New Roman" w:cs="Times New Roman"/>
          <w:sz w:val="24"/>
          <w:szCs w:val="24"/>
        </w:rPr>
        <w:t xml:space="preserve">Pierwszy nabór potencjalnych uczestników projektu: </w:t>
      </w:r>
      <w:r w:rsidR="00C11EA9" w:rsidRPr="00192168">
        <w:rPr>
          <w:rFonts w:ascii="Times New Roman" w:hAnsi="Times New Roman" w:cs="Times New Roman"/>
          <w:b/>
          <w:sz w:val="24"/>
          <w:szCs w:val="24"/>
        </w:rPr>
        <w:t>18</w:t>
      </w:r>
      <w:r w:rsidRPr="00192168">
        <w:rPr>
          <w:rFonts w:ascii="Times New Roman" w:hAnsi="Times New Roman" w:cs="Times New Roman"/>
          <w:b/>
          <w:sz w:val="24"/>
          <w:szCs w:val="24"/>
        </w:rPr>
        <w:t>.</w:t>
      </w:r>
      <w:r w:rsidR="00C11EA9" w:rsidRPr="00192168">
        <w:rPr>
          <w:rFonts w:ascii="Times New Roman" w:hAnsi="Times New Roman" w:cs="Times New Roman"/>
          <w:b/>
          <w:sz w:val="24"/>
          <w:szCs w:val="24"/>
        </w:rPr>
        <w:t>12</w:t>
      </w:r>
      <w:r w:rsidRPr="00192168">
        <w:rPr>
          <w:rFonts w:ascii="Times New Roman" w:hAnsi="Times New Roman" w:cs="Times New Roman"/>
          <w:b/>
          <w:sz w:val="24"/>
          <w:szCs w:val="24"/>
        </w:rPr>
        <w:t>.2023 r. do 2</w:t>
      </w:r>
      <w:r w:rsidR="00C11EA9" w:rsidRPr="00192168">
        <w:rPr>
          <w:rFonts w:ascii="Times New Roman" w:hAnsi="Times New Roman" w:cs="Times New Roman"/>
          <w:b/>
          <w:sz w:val="24"/>
          <w:szCs w:val="24"/>
        </w:rPr>
        <w:t>9</w:t>
      </w:r>
      <w:r w:rsidRPr="00192168">
        <w:rPr>
          <w:rFonts w:ascii="Times New Roman" w:hAnsi="Times New Roman" w:cs="Times New Roman"/>
          <w:b/>
          <w:sz w:val="24"/>
          <w:szCs w:val="24"/>
        </w:rPr>
        <w:t>.</w:t>
      </w:r>
      <w:r w:rsidR="00C11EA9" w:rsidRPr="00192168">
        <w:rPr>
          <w:rFonts w:ascii="Times New Roman" w:hAnsi="Times New Roman" w:cs="Times New Roman"/>
          <w:b/>
          <w:sz w:val="24"/>
          <w:szCs w:val="24"/>
        </w:rPr>
        <w:t>12</w:t>
      </w:r>
      <w:r w:rsidRPr="00192168">
        <w:rPr>
          <w:rFonts w:ascii="Times New Roman" w:hAnsi="Times New Roman" w:cs="Times New Roman"/>
          <w:b/>
          <w:sz w:val="24"/>
          <w:szCs w:val="24"/>
        </w:rPr>
        <w:t xml:space="preserve">.2023 </w:t>
      </w:r>
      <w:r w:rsidRPr="00192168">
        <w:rPr>
          <w:rFonts w:ascii="Times New Roman" w:hAnsi="Times New Roman" w:cs="Times New Roman"/>
          <w:sz w:val="24"/>
          <w:szCs w:val="24"/>
        </w:rPr>
        <w:t>r.</w:t>
      </w:r>
    </w:p>
    <w:p w:rsidR="00D51E9D" w:rsidRPr="00192168" w:rsidRDefault="00D51E9D" w:rsidP="00E41A0A">
      <w:pPr>
        <w:pStyle w:val="Akapitzlist"/>
        <w:numPr>
          <w:ilvl w:val="0"/>
          <w:numId w:val="6"/>
        </w:numPr>
        <w:spacing w:line="360" w:lineRule="auto"/>
        <w:ind w:left="360"/>
        <w:jc w:val="both"/>
        <w:rPr>
          <w:rFonts w:ascii="Times New Roman" w:hAnsi="Times New Roman" w:cs="Times New Roman"/>
          <w:sz w:val="24"/>
          <w:szCs w:val="24"/>
        </w:rPr>
      </w:pPr>
      <w:r w:rsidRPr="00192168">
        <w:rPr>
          <w:rFonts w:ascii="Times New Roman" w:hAnsi="Times New Roman" w:cs="Times New Roman"/>
          <w:sz w:val="24"/>
          <w:szCs w:val="24"/>
        </w:rPr>
        <w:lastRenderedPageBreak/>
        <w:t>W przypadku zrekrutowania niewystarczającej liczby uczestników, rekrutacja będzie miała charakter otwarty, rozpatrywane będą wnioski, które wpłynęły po zakończeniu pierwszego naboru.</w:t>
      </w:r>
    </w:p>
    <w:p w:rsidR="00D51E9D" w:rsidRPr="00192168" w:rsidRDefault="00D51E9D" w:rsidP="00E41A0A">
      <w:pPr>
        <w:pStyle w:val="Akapitzlist"/>
        <w:numPr>
          <w:ilvl w:val="0"/>
          <w:numId w:val="6"/>
        </w:numPr>
        <w:spacing w:line="360" w:lineRule="auto"/>
        <w:ind w:left="360"/>
        <w:jc w:val="both"/>
        <w:rPr>
          <w:rFonts w:ascii="Times New Roman" w:hAnsi="Times New Roman" w:cs="Times New Roman"/>
          <w:sz w:val="24"/>
          <w:szCs w:val="24"/>
        </w:rPr>
      </w:pPr>
      <w:r w:rsidRPr="00192168">
        <w:rPr>
          <w:rFonts w:ascii="Times New Roman" w:hAnsi="Times New Roman" w:cs="Times New Roman"/>
          <w:sz w:val="24"/>
          <w:szCs w:val="24"/>
        </w:rPr>
        <w:t>Wnioski składane w trybie ciągłym, po zakończonym pierwszym naborze, zostaną rozpatrzone w momencie zrekrutowania niewystarczającej liczby uczestników lub zwolnienia się miejsca w DDP.</w:t>
      </w:r>
    </w:p>
    <w:p w:rsidR="00D51E9D" w:rsidRPr="00192168" w:rsidRDefault="00D51E9D" w:rsidP="00E41A0A">
      <w:pPr>
        <w:pStyle w:val="Akapitzlist"/>
        <w:numPr>
          <w:ilvl w:val="0"/>
          <w:numId w:val="6"/>
        </w:numPr>
        <w:spacing w:line="360" w:lineRule="auto"/>
        <w:ind w:left="360"/>
        <w:jc w:val="both"/>
        <w:rPr>
          <w:rFonts w:ascii="Times New Roman" w:hAnsi="Times New Roman" w:cs="Times New Roman"/>
          <w:sz w:val="24"/>
          <w:szCs w:val="24"/>
        </w:rPr>
      </w:pPr>
      <w:r w:rsidRPr="00192168">
        <w:rPr>
          <w:rFonts w:ascii="Times New Roman" w:hAnsi="Times New Roman" w:cs="Times New Roman"/>
          <w:sz w:val="24"/>
          <w:szCs w:val="24"/>
        </w:rPr>
        <w:t>Rekrutacja prowadzona jest w oparciu o regulamin, za pomocą dokumentów rekrutacyjnych:</w:t>
      </w:r>
    </w:p>
    <w:p w:rsidR="00D51E9D" w:rsidRPr="00192168" w:rsidRDefault="00D51E9D" w:rsidP="00E41A0A">
      <w:pPr>
        <w:pStyle w:val="Akapitzlist"/>
        <w:numPr>
          <w:ilvl w:val="1"/>
          <w:numId w:val="6"/>
        </w:numPr>
        <w:spacing w:line="360" w:lineRule="auto"/>
        <w:ind w:left="792" w:hanging="432"/>
        <w:jc w:val="both"/>
        <w:rPr>
          <w:rFonts w:ascii="Times New Roman" w:hAnsi="Times New Roman" w:cs="Times New Roman"/>
          <w:sz w:val="24"/>
          <w:szCs w:val="24"/>
        </w:rPr>
      </w:pPr>
      <w:r w:rsidRPr="00192168">
        <w:rPr>
          <w:rFonts w:ascii="Times New Roman" w:hAnsi="Times New Roman" w:cs="Times New Roman"/>
          <w:sz w:val="24"/>
          <w:szCs w:val="24"/>
        </w:rPr>
        <w:t>Wniosek osoby niesamodzielnej, załącznik nr 1.</w:t>
      </w:r>
    </w:p>
    <w:p w:rsidR="00D51E9D" w:rsidRPr="00192168" w:rsidRDefault="00D51E9D" w:rsidP="00E41A0A">
      <w:pPr>
        <w:pStyle w:val="Akapitzlist"/>
        <w:numPr>
          <w:ilvl w:val="1"/>
          <w:numId w:val="6"/>
        </w:numPr>
        <w:spacing w:line="360" w:lineRule="auto"/>
        <w:ind w:left="792" w:hanging="432"/>
        <w:jc w:val="both"/>
        <w:rPr>
          <w:rFonts w:ascii="Times New Roman" w:hAnsi="Times New Roman" w:cs="Times New Roman"/>
          <w:sz w:val="24"/>
          <w:szCs w:val="24"/>
        </w:rPr>
      </w:pPr>
      <w:r w:rsidRPr="00192168">
        <w:rPr>
          <w:rFonts w:ascii="Times New Roman" w:hAnsi="Times New Roman" w:cs="Times New Roman"/>
          <w:sz w:val="24"/>
          <w:szCs w:val="24"/>
        </w:rPr>
        <w:t>Zaświadczenie lekarskie, załącznik nr 2.</w:t>
      </w:r>
    </w:p>
    <w:p w:rsidR="00D51E9D" w:rsidRPr="00192168" w:rsidRDefault="00D51E9D" w:rsidP="00E41A0A">
      <w:pPr>
        <w:pStyle w:val="Akapitzlist"/>
        <w:numPr>
          <w:ilvl w:val="1"/>
          <w:numId w:val="6"/>
        </w:numPr>
        <w:spacing w:line="360" w:lineRule="auto"/>
        <w:ind w:left="792" w:hanging="432"/>
        <w:jc w:val="both"/>
        <w:rPr>
          <w:rFonts w:ascii="Times New Roman" w:hAnsi="Times New Roman" w:cs="Times New Roman"/>
          <w:sz w:val="24"/>
          <w:szCs w:val="24"/>
        </w:rPr>
      </w:pPr>
      <w:r w:rsidRPr="00192168">
        <w:rPr>
          <w:rFonts w:ascii="Times New Roman" w:hAnsi="Times New Roman" w:cs="Times New Roman"/>
          <w:sz w:val="24"/>
          <w:szCs w:val="24"/>
        </w:rPr>
        <w:t xml:space="preserve">Zakres wsparcia osoby ubiegającej się o opiekę w miejscu zamieszkania (w przypadku </w:t>
      </w:r>
      <w:r w:rsidR="00C11EA9" w:rsidRPr="00192168">
        <w:rPr>
          <w:rFonts w:ascii="Times New Roman" w:hAnsi="Times New Roman" w:cs="Times New Roman"/>
          <w:sz w:val="24"/>
          <w:szCs w:val="24"/>
        </w:rPr>
        <w:t>opieki mobilnej), załącznik nr 3</w:t>
      </w:r>
      <w:r w:rsidRPr="00192168">
        <w:rPr>
          <w:rFonts w:ascii="Times New Roman" w:hAnsi="Times New Roman" w:cs="Times New Roman"/>
          <w:sz w:val="24"/>
          <w:szCs w:val="24"/>
        </w:rPr>
        <w:t>.</w:t>
      </w:r>
    </w:p>
    <w:p w:rsidR="00D51E9D" w:rsidRPr="00192168" w:rsidRDefault="00D51E9D" w:rsidP="00E41A0A">
      <w:pPr>
        <w:pStyle w:val="Akapitzlist"/>
        <w:numPr>
          <w:ilvl w:val="1"/>
          <w:numId w:val="6"/>
        </w:numPr>
        <w:spacing w:line="360" w:lineRule="auto"/>
        <w:ind w:left="792" w:hanging="432"/>
        <w:jc w:val="both"/>
        <w:rPr>
          <w:rFonts w:ascii="Times New Roman" w:hAnsi="Times New Roman" w:cs="Times New Roman"/>
          <w:sz w:val="24"/>
          <w:szCs w:val="24"/>
        </w:rPr>
      </w:pPr>
      <w:r w:rsidRPr="00192168">
        <w:rPr>
          <w:rFonts w:ascii="Times New Roman" w:hAnsi="Times New Roman" w:cs="Times New Roman"/>
          <w:sz w:val="24"/>
          <w:szCs w:val="24"/>
        </w:rPr>
        <w:t xml:space="preserve">Formularz Opiekuna Faktycznego (w przypadku </w:t>
      </w:r>
      <w:r w:rsidR="00C11EA9" w:rsidRPr="00192168">
        <w:rPr>
          <w:rFonts w:ascii="Times New Roman" w:hAnsi="Times New Roman" w:cs="Times New Roman"/>
          <w:sz w:val="24"/>
          <w:szCs w:val="24"/>
        </w:rPr>
        <w:t>opieki mobilnej), załącznik nr 4</w:t>
      </w:r>
      <w:r w:rsidRPr="00192168">
        <w:rPr>
          <w:rFonts w:ascii="Times New Roman" w:hAnsi="Times New Roman" w:cs="Times New Roman"/>
          <w:sz w:val="24"/>
          <w:szCs w:val="24"/>
        </w:rPr>
        <w:t>.</w:t>
      </w:r>
    </w:p>
    <w:p w:rsidR="00D51E9D" w:rsidRPr="00192168" w:rsidRDefault="00D51E9D" w:rsidP="00E41A0A">
      <w:pPr>
        <w:pStyle w:val="Akapitzlist"/>
        <w:numPr>
          <w:ilvl w:val="0"/>
          <w:numId w:val="6"/>
        </w:numPr>
        <w:spacing w:line="360" w:lineRule="auto"/>
        <w:ind w:left="360"/>
        <w:jc w:val="both"/>
        <w:rPr>
          <w:rFonts w:ascii="Times New Roman" w:hAnsi="Times New Roman" w:cs="Times New Roman"/>
          <w:sz w:val="24"/>
          <w:szCs w:val="24"/>
        </w:rPr>
      </w:pPr>
      <w:r w:rsidRPr="00192168">
        <w:rPr>
          <w:rFonts w:ascii="Times New Roman" w:hAnsi="Times New Roman" w:cs="Times New Roman"/>
          <w:sz w:val="24"/>
          <w:szCs w:val="24"/>
        </w:rPr>
        <w:t>Komisja jest odpowiedzialna za przeprowadzenie procesu rekrutacji oraz dokonanie wyboru Uczestników Projektu.</w:t>
      </w:r>
    </w:p>
    <w:p w:rsidR="00D51E9D" w:rsidRPr="00192168" w:rsidRDefault="00D51E9D" w:rsidP="00E41A0A">
      <w:pPr>
        <w:pStyle w:val="Akapitzlist"/>
        <w:numPr>
          <w:ilvl w:val="0"/>
          <w:numId w:val="6"/>
        </w:numPr>
        <w:spacing w:line="360" w:lineRule="auto"/>
        <w:ind w:left="360"/>
        <w:jc w:val="both"/>
        <w:rPr>
          <w:rFonts w:ascii="Times New Roman" w:hAnsi="Times New Roman" w:cs="Times New Roman"/>
          <w:sz w:val="24"/>
          <w:szCs w:val="24"/>
        </w:rPr>
      </w:pPr>
      <w:r w:rsidRPr="00192168">
        <w:rPr>
          <w:rFonts w:ascii="Times New Roman" w:hAnsi="Times New Roman" w:cs="Times New Roman"/>
          <w:sz w:val="24"/>
          <w:szCs w:val="24"/>
        </w:rPr>
        <w:t>Rekrutacja składa się z następujących etapów:</w:t>
      </w:r>
    </w:p>
    <w:p w:rsidR="00D51E9D" w:rsidRPr="00192168" w:rsidRDefault="00D51E9D" w:rsidP="00E41A0A">
      <w:pPr>
        <w:pStyle w:val="Akapitzlist"/>
        <w:numPr>
          <w:ilvl w:val="1"/>
          <w:numId w:val="7"/>
        </w:numPr>
        <w:spacing w:line="360" w:lineRule="auto"/>
        <w:ind w:left="851" w:hanging="425"/>
        <w:jc w:val="both"/>
        <w:rPr>
          <w:rFonts w:ascii="Times New Roman" w:hAnsi="Times New Roman" w:cs="Times New Roman"/>
          <w:sz w:val="24"/>
          <w:szCs w:val="24"/>
        </w:rPr>
      </w:pPr>
      <w:r w:rsidRPr="00192168">
        <w:rPr>
          <w:rFonts w:ascii="Times New Roman" w:hAnsi="Times New Roman" w:cs="Times New Roman"/>
          <w:sz w:val="24"/>
          <w:szCs w:val="24"/>
        </w:rPr>
        <w:t>publikacja dokumentów rekrutacyjnych: dokumenty rekrutacyjne opublikowane na stronie internetowej Caritas Diecezji Rzeszowskiej</w:t>
      </w:r>
      <w:r w:rsidR="00C11EA9" w:rsidRPr="00192168">
        <w:rPr>
          <w:rFonts w:ascii="Times New Roman" w:hAnsi="Times New Roman" w:cs="Times New Roman"/>
          <w:sz w:val="24"/>
          <w:szCs w:val="24"/>
        </w:rPr>
        <w:t xml:space="preserve"> </w:t>
      </w:r>
      <w:hyperlink r:id="rId8" w:history="1">
        <w:r w:rsidR="00C11EA9" w:rsidRPr="00192168">
          <w:rPr>
            <w:rStyle w:val="Hipercze"/>
            <w:rFonts w:ascii="Times New Roman" w:hAnsi="Times New Roman" w:cs="Times New Roman"/>
            <w:sz w:val="24"/>
            <w:szCs w:val="24"/>
          </w:rPr>
          <w:t>www.caritas.rzeszow.pl</w:t>
        </w:r>
      </w:hyperlink>
      <w:r w:rsidR="00C11EA9" w:rsidRPr="00192168">
        <w:rPr>
          <w:rFonts w:ascii="Times New Roman" w:hAnsi="Times New Roman" w:cs="Times New Roman"/>
          <w:sz w:val="24"/>
          <w:szCs w:val="24"/>
        </w:rPr>
        <w:t xml:space="preserve"> </w:t>
      </w:r>
      <w:r w:rsidRPr="00192168">
        <w:rPr>
          <w:rFonts w:ascii="Times New Roman" w:hAnsi="Times New Roman" w:cs="Times New Roman"/>
          <w:sz w:val="24"/>
          <w:szCs w:val="24"/>
        </w:rPr>
        <w:t xml:space="preserve">, Ośrodek Wypoczynkowo-Rehabilitacyjny w Myczkowcach </w:t>
      </w:r>
      <w:hyperlink r:id="rId9" w:history="1">
        <w:r w:rsidRPr="00192168">
          <w:rPr>
            <w:rStyle w:val="Hipercze"/>
            <w:rFonts w:ascii="Times New Roman" w:hAnsi="Times New Roman" w:cs="Times New Roman"/>
            <w:sz w:val="24"/>
            <w:szCs w:val="24"/>
          </w:rPr>
          <w:t>www.myczkowce.org.pl</w:t>
        </w:r>
      </w:hyperlink>
      <w:r w:rsidRPr="00192168">
        <w:rPr>
          <w:rFonts w:ascii="Times New Roman" w:hAnsi="Times New Roman" w:cs="Times New Roman"/>
          <w:sz w:val="24"/>
          <w:szCs w:val="24"/>
        </w:rPr>
        <w:t xml:space="preserve">. Dokumenty będą również dostępne w wersji papierowej w Biurze Projektu oraz </w:t>
      </w:r>
      <w:r w:rsidR="00C11EA9" w:rsidRPr="00192168">
        <w:rPr>
          <w:rFonts w:ascii="Times New Roman" w:hAnsi="Times New Roman" w:cs="Times New Roman"/>
          <w:sz w:val="24"/>
          <w:szCs w:val="24"/>
        </w:rPr>
        <w:t xml:space="preserve">m. in. w </w:t>
      </w:r>
      <w:r w:rsidRPr="00192168">
        <w:rPr>
          <w:rFonts w:ascii="Times New Roman" w:hAnsi="Times New Roman" w:cs="Times New Roman"/>
          <w:sz w:val="24"/>
          <w:szCs w:val="24"/>
        </w:rPr>
        <w:t>ośrodkach M/GOPS z terenu powiatu leskiego;</w:t>
      </w:r>
    </w:p>
    <w:p w:rsidR="00D51E9D" w:rsidRPr="00192168" w:rsidRDefault="00D51E9D" w:rsidP="00E41A0A">
      <w:pPr>
        <w:pStyle w:val="Akapitzlist"/>
        <w:numPr>
          <w:ilvl w:val="1"/>
          <w:numId w:val="7"/>
        </w:numPr>
        <w:spacing w:line="360" w:lineRule="auto"/>
        <w:ind w:left="851" w:hanging="425"/>
        <w:jc w:val="both"/>
        <w:rPr>
          <w:rFonts w:ascii="Times New Roman" w:hAnsi="Times New Roman" w:cs="Times New Roman"/>
          <w:sz w:val="24"/>
          <w:szCs w:val="24"/>
        </w:rPr>
      </w:pPr>
      <w:r w:rsidRPr="00192168">
        <w:rPr>
          <w:rFonts w:ascii="Times New Roman" w:hAnsi="Times New Roman" w:cs="Times New Roman"/>
          <w:sz w:val="24"/>
          <w:szCs w:val="24"/>
        </w:rPr>
        <w:t>przyjmowanie zgłoszeń: kandydaci będą składać wypełnione formularze zgłoszeniowe w biurze projektu. W przypadku braku możliwoś</w:t>
      </w:r>
      <w:r w:rsidR="00200636" w:rsidRPr="00192168">
        <w:rPr>
          <w:rFonts w:ascii="Times New Roman" w:hAnsi="Times New Roman" w:cs="Times New Roman"/>
          <w:sz w:val="24"/>
          <w:szCs w:val="24"/>
        </w:rPr>
        <w:t>ci osobistego złożenia wniosku w</w:t>
      </w:r>
      <w:r w:rsidRPr="00192168">
        <w:rPr>
          <w:rFonts w:ascii="Times New Roman" w:hAnsi="Times New Roman" w:cs="Times New Roman"/>
          <w:sz w:val="24"/>
          <w:szCs w:val="24"/>
        </w:rPr>
        <w:t xml:space="preserve"> Biurze Projektu, istnieje możliwość przesłania pocztą lub wypełnienia dokumentacji rekrutacyjnej z pomocą pracowników DDP w miejscu zamieszkania kandydata.</w:t>
      </w:r>
    </w:p>
    <w:p w:rsidR="00D51E9D" w:rsidRPr="00192168" w:rsidRDefault="00D51E9D" w:rsidP="00E41A0A">
      <w:pPr>
        <w:pStyle w:val="Akapitzlist"/>
        <w:numPr>
          <w:ilvl w:val="1"/>
          <w:numId w:val="7"/>
        </w:numPr>
        <w:spacing w:line="360" w:lineRule="auto"/>
        <w:ind w:left="851" w:hanging="425"/>
        <w:jc w:val="both"/>
        <w:rPr>
          <w:rFonts w:ascii="Times New Roman" w:hAnsi="Times New Roman" w:cs="Times New Roman"/>
          <w:sz w:val="24"/>
          <w:szCs w:val="24"/>
        </w:rPr>
      </w:pPr>
      <w:r w:rsidRPr="00192168">
        <w:rPr>
          <w:rFonts w:ascii="Times New Roman" w:hAnsi="Times New Roman" w:cs="Times New Roman"/>
          <w:sz w:val="24"/>
          <w:szCs w:val="24"/>
        </w:rPr>
        <w:t>ocena nadesłanych zgłoszeń podopiecznych DDP przez Komisję Dokonującą Wyboru,  tj.  Dyrektor OWR w Myczkowcach, Dyrektor DDP, Kierownik Projektu na podstawie:</w:t>
      </w:r>
    </w:p>
    <w:p w:rsidR="00D51E9D" w:rsidRPr="00192168" w:rsidRDefault="00D51E9D" w:rsidP="00E41A0A">
      <w:pPr>
        <w:pStyle w:val="Akapitzlist"/>
        <w:numPr>
          <w:ilvl w:val="2"/>
          <w:numId w:val="7"/>
        </w:numPr>
        <w:spacing w:line="360" w:lineRule="auto"/>
        <w:ind w:left="1560"/>
        <w:jc w:val="both"/>
        <w:rPr>
          <w:rFonts w:ascii="Times New Roman" w:hAnsi="Times New Roman" w:cs="Times New Roman"/>
          <w:sz w:val="24"/>
          <w:szCs w:val="24"/>
        </w:rPr>
      </w:pPr>
      <w:r w:rsidRPr="00192168">
        <w:rPr>
          <w:rFonts w:ascii="Times New Roman" w:hAnsi="Times New Roman" w:cs="Times New Roman"/>
          <w:sz w:val="24"/>
          <w:szCs w:val="24"/>
        </w:rPr>
        <w:t>Kryteriów formalnych: spełnienie specyficznych kryteriów dostępu, zgodnie z §2, pkt. 1.1;</w:t>
      </w:r>
    </w:p>
    <w:p w:rsidR="00D51E9D" w:rsidRPr="00192168" w:rsidRDefault="00D51E9D" w:rsidP="00E41A0A">
      <w:pPr>
        <w:pStyle w:val="Akapitzlist"/>
        <w:numPr>
          <w:ilvl w:val="2"/>
          <w:numId w:val="7"/>
        </w:numPr>
        <w:spacing w:line="360" w:lineRule="auto"/>
        <w:ind w:left="1560"/>
        <w:jc w:val="both"/>
        <w:rPr>
          <w:rFonts w:ascii="Times New Roman" w:hAnsi="Times New Roman" w:cs="Times New Roman"/>
          <w:sz w:val="24"/>
          <w:szCs w:val="24"/>
        </w:rPr>
      </w:pPr>
      <w:r w:rsidRPr="00192168">
        <w:rPr>
          <w:rFonts w:ascii="Times New Roman" w:hAnsi="Times New Roman" w:cs="Times New Roman"/>
          <w:sz w:val="24"/>
          <w:szCs w:val="24"/>
        </w:rPr>
        <w:t>Kryteriów premiujących: uzyskana ilość punktów premiujących wymienionych w §2, pkt. 1.2.</w:t>
      </w:r>
    </w:p>
    <w:p w:rsidR="00D51E9D" w:rsidRPr="00192168" w:rsidRDefault="00D51E9D" w:rsidP="00E41A0A">
      <w:pPr>
        <w:pStyle w:val="Akapitzlist"/>
        <w:numPr>
          <w:ilvl w:val="1"/>
          <w:numId w:val="7"/>
        </w:numPr>
        <w:spacing w:line="360" w:lineRule="auto"/>
        <w:ind w:left="851" w:hanging="425"/>
        <w:jc w:val="both"/>
        <w:rPr>
          <w:rFonts w:ascii="Times New Roman" w:hAnsi="Times New Roman" w:cs="Times New Roman"/>
          <w:sz w:val="24"/>
          <w:szCs w:val="24"/>
        </w:rPr>
      </w:pPr>
      <w:r w:rsidRPr="00192168">
        <w:rPr>
          <w:rFonts w:ascii="Times New Roman" w:hAnsi="Times New Roman" w:cs="Times New Roman"/>
          <w:sz w:val="24"/>
          <w:szCs w:val="24"/>
        </w:rPr>
        <w:lastRenderedPageBreak/>
        <w:t>ocena nadesłanych zgłoszeń opiekunów faktycznych przez Komisję Dokonującą Wyboru, na podstawie: kryteriów formalnych wymienionych w §2, pkt. 2.1.</w:t>
      </w:r>
    </w:p>
    <w:p w:rsidR="00D51E9D" w:rsidRPr="00192168" w:rsidRDefault="00D51E9D" w:rsidP="00E41A0A">
      <w:pPr>
        <w:pStyle w:val="Akapitzlist"/>
        <w:numPr>
          <w:ilvl w:val="1"/>
          <w:numId w:val="7"/>
        </w:numPr>
        <w:spacing w:line="360" w:lineRule="auto"/>
        <w:ind w:left="851" w:hanging="425"/>
        <w:jc w:val="both"/>
        <w:rPr>
          <w:rFonts w:ascii="Times New Roman" w:hAnsi="Times New Roman" w:cs="Times New Roman"/>
          <w:sz w:val="24"/>
          <w:szCs w:val="24"/>
        </w:rPr>
      </w:pPr>
      <w:r w:rsidRPr="00192168">
        <w:rPr>
          <w:rFonts w:ascii="Times New Roman" w:hAnsi="Times New Roman" w:cs="Times New Roman"/>
          <w:sz w:val="24"/>
          <w:szCs w:val="24"/>
        </w:rPr>
        <w:t>Sporządzenie listy osób zakwalifikowanych do projektu wraz z informacją o rodzaju przyznanego wsparcia. W przypadku niewystarczającej ilości miejsc w projekcie, przygotowana zostanie lista rezerwowa. Kandydaci z listy rezerwowej zostaną zakwalifikowani do udziału w projekcie w momencie zwolnienia się miejsca w projekcie, na podstawie kryteriów premiujących, zawartych w formularzach wszystkich kandydatów oczekujących w chwili posiedzenia Komisji Dokonującej Wyboru.</w:t>
      </w:r>
    </w:p>
    <w:p w:rsidR="00D51E9D" w:rsidRPr="00192168" w:rsidRDefault="00D51E9D" w:rsidP="00E41A0A">
      <w:pPr>
        <w:pStyle w:val="Akapitzlist"/>
        <w:numPr>
          <w:ilvl w:val="1"/>
          <w:numId w:val="7"/>
        </w:numPr>
        <w:spacing w:line="360" w:lineRule="auto"/>
        <w:ind w:left="851" w:hanging="425"/>
        <w:jc w:val="both"/>
        <w:rPr>
          <w:rFonts w:ascii="Times New Roman" w:hAnsi="Times New Roman" w:cs="Times New Roman"/>
          <w:sz w:val="24"/>
          <w:szCs w:val="24"/>
        </w:rPr>
      </w:pPr>
      <w:r w:rsidRPr="00192168">
        <w:rPr>
          <w:rFonts w:ascii="Times New Roman" w:hAnsi="Times New Roman" w:cs="Times New Roman"/>
          <w:sz w:val="24"/>
          <w:szCs w:val="24"/>
        </w:rPr>
        <w:t>poinformowanie zakwalifikowanych kandydatów o przyznanym wsparciu: telefonicznie na nr telefonu podany w formularzu rekrutacyjnym.</w:t>
      </w:r>
    </w:p>
    <w:p w:rsidR="00D51E9D" w:rsidRPr="00192168" w:rsidRDefault="00D51E9D" w:rsidP="00D51E9D">
      <w:pPr>
        <w:spacing w:line="360" w:lineRule="auto"/>
        <w:jc w:val="center"/>
        <w:rPr>
          <w:rFonts w:ascii="Times New Roman" w:hAnsi="Times New Roman" w:cs="Times New Roman"/>
          <w:b/>
          <w:sz w:val="24"/>
          <w:szCs w:val="24"/>
        </w:rPr>
      </w:pPr>
      <w:r w:rsidRPr="00192168">
        <w:rPr>
          <w:rFonts w:ascii="Times New Roman" w:hAnsi="Times New Roman" w:cs="Times New Roman"/>
          <w:b/>
          <w:sz w:val="24"/>
          <w:szCs w:val="24"/>
        </w:rPr>
        <w:t>§4</w:t>
      </w:r>
    </w:p>
    <w:p w:rsidR="00D51E9D" w:rsidRPr="00192168" w:rsidRDefault="00D51E9D" w:rsidP="00D51E9D">
      <w:pPr>
        <w:spacing w:line="360" w:lineRule="auto"/>
        <w:jc w:val="center"/>
        <w:rPr>
          <w:rFonts w:ascii="Times New Roman" w:hAnsi="Times New Roman" w:cs="Times New Roman"/>
          <w:b/>
          <w:sz w:val="24"/>
          <w:szCs w:val="24"/>
          <w:u w:val="single"/>
        </w:rPr>
      </w:pPr>
      <w:r w:rsidRPr="00192168">
        <w:rPr>
          <w:rFonts w:ascii="Times New Roman" w:hAnsi="Times New Roman" w:cs="Times New Roman"/>
          <w:b/>
          <w:sz w:val="24"/>
          <w:szCs w:val="24"/>
          <w:u w:val="single"/>
        </w:rPr>
        <w:t>PRAWA I OBOWIĄZKI UCZESTNIKA PROJEKTU</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1. Uczestnik projektu zobowiązuje się do:</w:t>
      </w:r>
    </w:p>
    <w:p w:rsidR="00D51E9D" w:rsidRPr="00192168" w:rsidRDefault="00D51E9D" w:rsidP="00E41A0A">
      <w:pPr>
        <w:pStyle w:val="Akapitzlist"/>
        <w:numPr>
          <w:ilvl w:val="1"/>
          <w:numId w:val="8"/>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udostępnienia swoich danych osobowych, niezbędnych do prawidłowej realizacji projektu oraz natychmiastowego informowania personelu projektu o każdorazowej zmianie danych kontaktowych (numer telefonu, adres do korespondencji), sytuacji  rodzinnej i zdrowotnej oraz innych zdarzeniach, mogących zakłócić lub uniemożliwić dalsze uczestnictwo w Projekcie;</w:t>
      </w:r>
    </w:p>
    <w:p w:rsidR="00D51E9D" w:rsidRPr="00192168" w:rsidRDefault="00D51E9D" w:rsidP="00E41A0A">
      <w:pPr>
        <w:pStyle w:val="Akapitzlist"/>
        <w:numPr>
          <w:ilvl w:val="1"/>
          <w:numId w:val="8"/>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uczestnictwa w zaplanowanych w ramach projektu formach wsparcia dostosowanych do indywidualnych potrzeb i oczekiwań,</w:t>
      </w:r>
    </w:p>
    <w:p w:rsidR="00D51E9D" w:rsidRPr="00192168" w:rsidRDefault="00D51E9D" w:rsidP="00E41A0A">
      <w:pPr>
        <w:pStyle w:val="Akapitzlist"/>
        <w:numPr>
          <w:ilvl w:val="1"/>
          <w:numId w:val="8"/>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 xml:space="preserve">potwierdzania obecności uczestnictwa w poszczególnych formach wsparcia lub dzienniku czynności opiekuńczych, podpisem własnoręcznym lub opiekuna prawnego. </w:t>
      </w:r>
    </w:p>
    <w:p w:rsidR="002F1315" w:rsidRPr="00192168" w:rsidRDefault="002F1315" w:rsidP="002F1315">
      <w:pPr>
        <w:pStyle w:val="Akapitzlist"/>
        <w:numPr>
          <w:ilvl w:val="1"/>
          <w:numId w:val="8"/>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w przypadku spodziewanej nieobecności, uczestnik zobowiązuje się niezwłocznie powiadomić personel projektu. W przypadku nieobecności z powodów niezależnych od uczestnika lub działania tzw. siły wyższej, uczestnik zobowiązuje się możliwie najszybciej powiadomić personel projektu o przyczynie nieobecności.</w:t>
      </w:r>
    </w:p>
    <w:p w:rsidR="002F1315" w:rsidRPr="00192168" w:rsidRDefault="002F1315" w:rsidP="002F1315">
      <w:pPr>
        <w:pStyle w:val="Akapitzlist"/>
        <w:numPr>
          <w:ilvl w:val="1"/>
          <w:numId w:val="8"/>
        </w:numPr>
        <w:spacing w:line="360" w:lineRule="auto"/>
        <w:jc w:val="both"/>
        <w:rPr>
          <w:rFonts w:ascii="Times New Roman" w:hAnsi="Times New Roman" w:cs="Times New Roman"/>
          <w:sz w:val="24"/>
          <w:szCs w:val="24"/>
        </w:rPr>
      </w:pPr>
      <w:r w:rsidRPr="00192168">
        <w:rPr>
          <w:rFonts w:ascii="Times New Roman" w:hAnsi="Times New Roman" w:cs="Times New Roman"/>
          <w:color w:val="000000" w:themeColor="text1"/>
          <w:sz w:val="24"/>
          <w:szCs w:val="24"/>
        </w:rPr>
        <w:t xml:space="preserve">zapłaty należności za dany miesiąc; należność będzie obliczana na podstawie listy obecności w DDP lub </w:t>
      </w:r>
      <w:r w:rsidRPr="00192168">
        <w:rPr>
          <w:rFonts w:ascii="Times New Roman" w:hAnsi="Times New Roman" w:cs="Times New Roman"/>
          <w:sz w:val="24"/>
          <w:szCs w:val="24"/>
        </w:rPr>
        <w:t xml:space="preserve">dziennika czynności opiekuńczych. </w:t>
      </w:r>
      <w:r w:rsidRPr="00192168">
        <w:rPr>
          <w:rFonts w:ascii="Times New Roman" w:hAnsi="Times New Roman" w:cs="Times New Roman"/>
          <w:color w:val="000000" w:themeColor="text1"/>
          <w:sz w:val="24"/>
          <w:szCs w:val="24"/>
        </w:rPr>
        <w:t xml:space="preserve">W przypadku nieobecności usprawiedliwionej, odpłatność zostanie stosownie pomniejszona. </w:t>
      </w:r>
      <w:r w:rsidRPr="00192168">
        <w:rPr>
          <w:rFonts w:ascii="Times New Roman" w:hAnsi="Times New Roman" w:cs="Times New Roman"/>
          <w:sz w:val="24"/>
          <w:szCs w:val="24"/>
        </w:rPr>
        <w:t xml:space="preserve">W </w:t>
      </w:r>
      <w:r w:rsidRPr="00192168">
        <w:rPr>
          <w:rFonts w:ascii="Times New Roman" w:hAnsi="Times New Roman" w:cs="Times New Roman"/>
          <w:sz w:val="24"/>
          <w:szCs w:val="24"/>
        </w:rPr>
        <w:lastRenderedPageBreak/>
        <w:t>przypadku nieobecności nieusprawiedliwionej, uczestnik zobowiązuje się do ponoszenia odpłatności, o której mowa w §1, ust. 7.</w:t>
      </w:r>
    </w:p>
    <w:p w:rsidR="00D51E9D" w:rsidRPr="00192168" w:rsidRDefault="00D51E9D" w:rsidP="00E41A0A">
      <w:pPr>
        <w:pStyle w:val="Akapitzlist"/>
        <w:numPr>
          <w:ilvl w:val="1"/>
          <w:numId w:val="8"/>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przestrzegania ustalonego czasu trwania przewidzianych w ramach Projektu form wsparcia;</w:t>
      </w:r>
    </w:p>
    <w:p w:rsidR="00D51E9D" w:rsidRPr="00192168" w:rsidRDefault="00D51E9D" w:rsidP="00E41A0A">
      <w:pPr>
        <w:pStyle w:val="Akapitzlist"/>
        <w:numPr>
          <w:ilvl w:val="1"/>
          <w:numId w:val="8"/>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wypełniania zaleceń Instytucji Realizującej Projekt, w zakresie realizowanych zadań projektowych oraz współpracy z osobami prowadzącymi określone formy wsparcia,</w:t>
      </w:r>
    </w:p>
    <w:p w:rsidR="00D51E9D" w:rsidRPr="00192168" w:rsidRDefault="00D51E9D" w:rsidP="00E41A0A">
      <w:pPr>
        <w:pStyle w:val="Akapitzlist"/>
        <w:numPr>
          <w:ilvl w:val="1"/>
          <w:numId w:val="8"/>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przekazywania danych dotyczących swojej sytuacji po zakończeniu udziału w Projekcie, potrzebne do wyliczenia wskaźników rezultatu bezpośredniego, tj. do 4 tygodni od zakończenia udziału w Projekcie;</w:t>
      </w:r>
    </w:p>
    <w:p w:rsidR="00D51E9D" w:rsidRPr="00192168" w:rsidRDefault="00D51E9D" w:rsidP="00E41A0A">
      <w:pPr>
        <w:pStyle w:val="Akapitzlist"/>
        <w:numPr>
          <w:ilvl w:val="1"/>
          <w:numId w:val="8"/>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wzięcia udziału w przyszłym badaniu ewaluacyjnym, na potrzeby pomiaru wskaźników rezultatu długoterminowego po zakończeniu udziału w Projekcie;</w:t>
      </w:r>
    </w:p>
    <w:p w:rsidR="00D51E9D" w:rsidRPr="00192168" w:rsidRDefault="00D51E9D" w:rsidP="00E41A0A">
      <w:pPr>
        <w:pStyle w:val="Akapitzlist"/>
        <w:numPr>
          <w:ilvl w:val="1"/>
          <w:numId w:val="8"/>
        </w:numPr>
        <w:spacing w:line="360" w:lineRule="auto"/>
        <w:ind w:hanging="433"/>
        <w:jc w:val="both"/>
        <w:rPr>
          <w:rFonts w:ascii="Times New Roman" w:hAnsi="Times New Roman" w:cs="Times New Roman"/>
          <w:sz w:val="24"/>
          <w:szCs w:val="24"/>
        </w:rPr>
      </w:pPr>
      <w:r w:rsidRPr="00192168">
        <w:rPr>
          <w:rFonts w:ascii="Times New Roman" w:hAnsi="Times New Roman" w:cs="Times New Roman"/>
          <w:sz w:val="24"/>
          <w:szCs w:val="24"/>
        </w:rPr>
        <w:t>poddania się czynnościom kontrolnym, prowadzonym przez uprawnione podmioty w zakresie i miejscu obejmującym korzystanie z wybranych form wsparcia;</w:t>
      </w:r>
    </w:p>
    <w:p w:rsidR="00D51E9D" w:rsidRPr="00192168" w:rsidRDefault="00D51E9D" w:rsidP="00E41A0A">
      <w:pPr>
        <w:pStyle w:val="Akapitzlist"/>
        <w:numPr>
          <w:ilvl w:val="1"/>
          <w:numId w:val="8"/>
        </w:numPr>
        <w:spacing w:line="360" w:lineRule="auto"/>
        <w:ind w:hanging="433"/>
        <w:jc w:val="both"/>
        <w:rPr>
          <w:rFonts w:ascii="Times New Roman" w:hAnsi="Times New Roman" w:cs="Times New Roman"/>
          <w:sz w:val="24"/>
          <w:szCs w:val="24"/>
        </w:rPr>
      </w:pPr>
      <w:r w:rsidRPr="00192168">
        <w:rPr>
          <w:rFonts w:ascii="Times New Roman" w:hAnsi="Times New Roman" w:cs="Times New Roman"/>
          <w:sz w:val="24"/>
          <w:szCs w:val="24"/>
        </w:rPr>
        <w:t>przestrzegania postanowień niniejszego Regulaminu oraz ogólnych zasad współżycia społecznego, w tym:</w:t>
      </w:r>
    </w:p>
    <w:p w:rsidR="00D51E9D" w:rsidRPr="00192168" w:rsidRDefault="00D51E9D" w:rsidP="00E41A0A">
      <w:pPr>
        <w:pStyle w:val="Akapitzlist"/>
        <w:numPr>
          <w:ilvl w:val="0"/>
          <w:numId w:val="9"/>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Zabrania się wnoszenia oraz spożywania na terenie DDP alkoholu,</w:t>
      </w:r>
    </w:p>
    <w:p w:rsidR="00D51E9D" w:rsidRPr="00192168" w:rsidRDefault="00D51E9D" w:rsidP="00E41A0A">
      <w:pPr>
        <w:pStyle w:val="Akapitzlist"/>
        <w:numPr>
          <w:ilvl w:val="0"/>
          <w:numId w:val="9"/>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Zabrania się wstępu do DDP osobom, co do których istnieje podejrzenie, iż są w stanie nietrzeźwości; w tym celu powiadamia się policję, celem potwierdzenia lub wykluczenia stanu nietrzeźwości,</w:t>
      </w:r>
    </w:p>
    <w:p w:rsidR="00D51E9D" w:rsidRPr="00192168" w:rsidRDefault="00D51E9D" w:rsidP="00E41A0A">
      <w:pPr>
        <w:pStyle w:val="Akapitzlist"/>
        <w:numPr>
          <w:ilvl w:val="0"/>
          <w:numId w:val="9"/>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Zabrania się wyrażania na zajęciach w sposób wulgarny,</w:t>
      </w:r>
    </w:p>
    <w:p w:rsidR="00D51E9D" w:rsidRPr="00192168" w:rsidRDefault="00D51E9D" w:rsidP="00E41A0A">
      <w:pPr>
        <w:pStyle w:val="Akapitzlist"/>
        <w:numPr>
          <w:ilvl w:val="0"/>
          <w:numId w:val="9"/>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Zabrania się stosowania jakiejkolwiek przemocy, w tym: słownej, fizycznej, psychicznej w stosunku do uczestników oraz kadry DDP,</w:t>
      </w:r>
    </w:p>
    <w:p w:rsidR="00D51E9D" w:rsidRPr="00192168" w:rsidRDefault="00D51E9D" w:rsidP="00E41A0A">
      <w:pPr>
        <w:pStyle w:val="Akapitzlist"/>
        <w:numPr>
          <w:ilvl w:val="0"/>
          <w:numId w:val="9"/>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Każdy uczestnik zobowiązany jest do dbania o higienę osobistą, w stopniu zapewniającym nieuciążliwą pracę w grupie DDP.</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2. Uczestnik projektu ma prawo do rezygnacji z udziału w projekcie bez ponoszenia odpowiedzialności, w przypadku gdy rezygnacja nastąpiła z ważnych powodów wynikających z:</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a) działania siły wyższej (poprzez siłę wyższą należy rozumieć: wypadek drogowy, kolejowy lub lotniczy, nagłą chorobę, nagłą hospitalizację, pożar oraz wszystkie inne okoliczności powstające na skutek zdarzeń losowych, których przewidzenie jest niemożliwe, zaś skutki mają bezpośrednie przełożenie na sytuację stron);</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lastRenderedPageBreak/>
        <w:t>b) ważnych przyczyn osobistych;</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c) przyczyn natury zdrowotnej, uniemożliwiających dalsze korzystanie ze wsparcia przewidzianego w projekcie;</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d) innych przyczyn losowych;</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 xml:space="preserve">3. Rezygnacja z udziału w projekcie wymaga zgłoszenia w formie pisemnej, z podaniem przyczyny rezygnacji w terminie do 3 dni roboczych od momentu zaistnienia przyczyn powodujących konieczność przerwania udziału w Projekcie. </w:t>
      </w:r>
    </w:p>
    <w:p w:rsidR="00D51E9D" w:rsidRPr="00192168" w:rsidRDefault="00D51E9D" w:rsidP="00D51E9D">
      <w:pPr>
        <w:spacing w:line="360" w:lineRule="auto"/>
        <w:jc w:val="both"/>
        <w:rPr>
          <w:rFonts w:ascii="Times New Roman" w:hAnsi="Times New Roman" w:cs="Times New Roman"/>
          <w:b/>
          <w:sz w:val="24"/>
          <w:szCs w:val="24"/>
        </w:rPr>
      </w:pPr>
    </w:p>
    <w:p w:rsidR="00D51E9D" w:rsidRPr="00192168" w:rsidRDefault="00D51E9D" w:rsidP="00D51E9D">
      <w:pPr>
        <w:spacing w:line="360" w:lineRule="auto"/>
        <w:jc w:val="center"/>
        <w:rPr>
          <w:rFonts w:ascii="Times New Roman" w:hAnsi="Times New Roman" w:cs="Times New Roman"/>
          <w:b/>
          <w:sz w:val="24"/>
          <w:szCs w:val="24"/>
        </w:rPr>
      </w:pPr>
      <w:r w:rsidRPr="00192168">
        <w:rPr>
          <w:rFonts w:ascii="Times New Roman" w:hAnsi="Times New Roman" w:cs="Times New Roman"/>
          <w:b/>
          <w:sz w:val="24"/>
          <w:szCs w:val="24"/>
        </w:rPr>
        <w:t>§5</w:t>
      </w:r>
    </w:p>
    <w:p w:rsidR="00D51E9D" w:rsidRPr="00192168" w:rsidRDefault="00D51E9D" w:rsidP="00D51E9D">
      <w:pPr>
        <w:spacing w:line="360" w:lineRule="auto"/>
        <w:jc w:val="center"/>
        <w:rPr>
          <w:rFonts w:ascii="Times New Roman" w:hAnsi="Times New Roman" w:cs="Times New Roman"/>
          <w:b/>
          <w:sz w:val="24"/>
          <w:szCs w:val="24"/>
          <w:u w:val="single"/>
        </w:rPr>
      </w:pPr>
      <w:r w:rsidRPr="00192168">
        <w:rPr>
          <w:rFonts w:ascii="Times New Roman" w:hAnsi="Times New Roman" w:cs="Times New Roman"/>
          <w:b/>
          <w:sz w:val="24"/>
          <w:szCs w:val="24"/>
        </w:rPr>
        <w:t xml:space="preserve"> </w:t>
      </w:r>
      <w:r w:rsidRPr="00192168">
        <w:rPr>
          <w:rFonts w:ascii="Times New Roman" w:hAnsi="Times New Roman" w:cs="Times New Roman"/>
          <w:b/>
          <w:sz w:val="24"/>
          <w:szCs w:val="24"/>
          <w:u w:val="single"/>
        </w:rPr>
        <w:t>ZASADY WYKLUCZENIA Z UCZESTNICTWA W PROJEKCIE</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1. Uczestnik Projektu otrzymuje pisemną naganę w przypadku naruszenia postanowień § 4 ust. 1, pkt 1.11.</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2. Uczestnik Projektu podlega wykluczeniu z uczestnictwa w Projekcie (skreśleniu z listy Uczestników Projektu) w przypadku:</w:t>
      </w:r>
    </w:p>
    <w:p w:rsidR="00D51E9D" w:rsidRPr="00192168" w:rsidRDefault="00D51E9D" w:rsidP="00E41A0A">
      <w:pPr>
        <w:pStyle w:val="Akapitzlist"/>
        <w:numPr>
          <w:ilvl w:val="1"/>
          <w:numId w:val="10"/>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Trzykrotnego otrzymania nagany w związku z naruszeniem postanowień § 4 ust. 1, pkt 1.11 niniejszego Regulaminu;</w:t>
      </w:r>
    </w:p>
    <w:p w:rsidR="00D51E9D" w:rsidRPr="00192168" w:rsidRDefault="00D51E9D" w:rsidP="00E41A0A">
      <w:pPr>
        <w:pStyle w:val="Akapitzlist"/>
        <w:numPr>
          <w:ilvl w:val="1"/>
          <w:numId w:val="10"/>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podania fałszywych informacji w dokumentacji projektowej;</w:t>
      </w:r>
    </w:p>
    <w:p w:rsidR="00D51E9D" w:rsidRPr="00192168" w:rsidRDefault="00D51E9D" w:rsidP="00E41A0A">
      <w:pPr>
        <w:pStyle w:val="Akapitzlist"/>
        <w:numPr>
          <w:ilvl w:val="1"/>
          <w:numId w:val="10"/>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nieprzestrzegania zasad uczestnictwa zawartych w Umowie/Kontrakcie;</w:t>
      </w:r>
    </w:p>
    <w:p w:rsidR="00D51E9D" w:rsidRPr="00192168" w:rsidRDefault="00D51E9D" w:rsidP="00E41A0A">
      <w:pPr>
        <w:pStyle w:val="Akapitzlist"/>
        <w:numPr>
          <w:ilvl w:val="1"/>
          <w:numId w:val="10"/>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nieobecności, trwającej ponad 1 miesiąc;</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2. Decyzję o ewentualnym wykluczeniu z uczestnictwa w Projekcie podejmuje Dyrektor DDP na podstawie niniejszego Regulaminu.</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3. O wykluczeniu z uczestnictwa w Projekcie, o którym mowa w pkt.1, Dyrektor DDP  powiadamia Uczestnika Projektu (w uzasadnionych przypadkach członka rodziny) osobiście, telefonicznie lub drogą pocztową, (na adres wskazany w formularzu rekrutacyjnym).</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4. W przypadku nieobecności trwającej ponad 1 miesiąc, w uzasadnionym przypadku, Dyrektor DDP może odstąpić od wykluczenia z uczestnictwa w Projekcie.</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5. W przypadkach zagrażających zdrowiu lub życiu personelu projektu istnieje możliwość wykluczenia Uczestnika projektu w trybie natychmiastowym.</w:t>
      </w:r>
    </w:p>
    <w:p w:rsidR="00D51E9D" w:rsidRPr="00192168" w:rsidRDefault="00D51E9D" w:rsidP="00D51E9D">
      <w:pPr>
        <w:rPr>
          <w:rFonts w:ascii="Times New Roman" w:hAnsi="Times New Roman" w:cs="Times New Roman"/>
          <w:b/>
          <w:sz w:val="24"/>
          <w:szCs w:val="24"/>
        </w:rPr>
      </w:pPr>
    </w:p>
    <w:p w:rsidR="00D51E9D" w:rsidRPr="00192168" w:rsidRDefault="00D51E9D" w:rsidP="00D51E9D">
      <w:pPr>
        <w:spacing w:line="360" w:lineRule="auto"/>
        <w:jc w:val="center"/>
        <w:rPr>
          <w:rFonts w:ascii="Times New Roman" w:hAnsi="Times New Roman" w:cs="Times New Roman"/>
          <w:b/>
          <w:sz w:val="24"/>
          <w:szCs w:val="24"/>
        </w:rPr>
      </w:pPr>
      <w:r w:rsidRPr="00192168">
        <w:rPr>
          <w:rFonts w:ascii="Times New Roman" w:hAnsi="Times New Roman" w:cs="Times New Roman"/>
          <w:b/>
          <w:sz w:val="24"/>
          <w:szCs w:val="24"/>
        </w:rPr>
        <w:t>§6</w:t>
      </w:r>
    </w:p>
    <w:p w:rsidR="00D51E9D" w:rsidRPr="00192168" w:rsidRDefault="00D51E9D" w:rsidP="00D51E9D">
      <w:pPr>
        <w:spacing w:line="360" w:lineRule="auto"/>
        <w:jc w:val="center"/>
        <w:rPr>
          <w:rFonts w:ascii="Times New Roman" w:hAnsi="Times New Roman" w:cs="Times New Roman"/>
          <w:b/>
          <w:sz w:val="24"/>
          <w:szCs w:val="24"/>
          <w:u w:val="single"/>
        </w:rPr>
      </w:pPr>
      <w:r w:rsidRPr="00192168">
        <w:rPr>
          <w:rFonts w:ascii="Times New Roman" w:hAnsi="Times New Roman" w:cs="Times New Roman"/>
          <w:b/>
          <w:sz w:val="24"/>
          <w:szCs w:val="24"/>
          <w:u w:val="single"/>
        </w:rPr>
        <w:t xml:space="preserve"> POSTANOWIENIA KOŃCOWE</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 xml:space="preserve">1.  Regulamin wraz ze wzorem wszystkich dokumentów, o których w nim mowa jest dostępny do wglądu w Biurze Projektu oraz na stronie internetowej </w:t>
      </w:r>
      <w:r w:rsidR="002F1315" w:rsidRPr="00192168">
        <w:rPr>
          <w:rFonts w:ascii="Times New Roman" w:hAnsi="Times New Roman" w:cs="Times New Roman"/>
          <w:sz w:val="24"/>
          <w:szCs w:val="24"/>
        </w:rPr>
        <w:t xml:space="preserve">Caritas Diecezji Rzeszowskiej </w:t>
      </w:r>
      <w:hyperlink r:id="rId10" w:history="1">
        <w:r w:rsidR="002F1315" w:rsidRPr="00192168">
          <w:rPr>
            <w:rStyle w:val="Hipercze"/>
            <w:rFonts w:ascii="Times New Roman" w:hAnsi="Times New Roman" w:cs="Times New Roman"/>
            <w:sz w:val="24"/>
            <w:szCs w:val="24"/>
          </w:rPr>
          <w:t>www.caritas.rzeszow.pl</w:t>
        </w:r>
      </w:hyperlink>
      <w:r w:rsidR="002F1315" w:rsidRPr="00192168">
        <w:rPr>
          <w:rStyle w:val="Hipercze"/>
          <w:rFonts w:ascii="Times New Roman" w:hAnsi="Times New Roman" w:cs="Times New Roman"/>
          <w:color w:val="000000" w:themeColor="text1"/>
          <w:sz w:val="24"/>
          <w:szCs w:val="24"/>
          <w:u w:val="none"/>
        </w:rPr>
        <w:t xml:space="preserve"> oraz</w:t>
      </w:r>
      <w:r w:rsidR="002F1315" w:rsidRPr="00192168">
        <w:rPr>
          <w:rStyle w:val="Hipercze"/>
          <w:rFonts w:ascii="Times New Roman" w:hAnsi="Times New Roman" w:cs="Times New Roman"/>
          <w:color w:val="000000" w:themeColor="text1"/>
          <w:sz w:val="24"/>
          <w:szCs w:val="24"/>
        </w:rPr>
        <w:t xml:space="preserve"> </w:t>
      </w:r>
      <w:hyperlink r:id="rId11" w:history="1">
        <w:r w:rsidRPr="00192168">
          <w:rPr>
            <w:rStyle w:val="Hipercze"/>
            <w:rFonts w:ascii="Times New Roman" w:hAnsi="Times New Roman" w:cs="Times New Roman"/>
            <w:sz w:val="24"/>
            <w:szCs w:val="24"/>
          </w:rPr>
          <w:t>www.myczkowce.org.pl</w:t>
        </w:r>
      </w:hyperlink>
      <w:r w:rsidRPr="00192168">
        <w:rPr>
          <w:rFonts w:ascii="Times New Roman" w:hAnsi="Times New Roman" w:cs="Times New Roman"/>
          <w:sz w:val="24"/>
          <w:szCs w:val="24"/>
        </w:rPr>
        <w:t xml:space="preserve"> .</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2. W uzasadnionych przypadkach, Instytucja Realizująca Projekt zastrzega sobie prawo wniesienia zmian do niniejszego Regulaminu lub wprowadzenia dodatkowych postanowień.</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3.  Zmieniony Regulamin będzie każdorazowo publikowany na stronie internetowej Instytucji realizującej projekt.</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4. Ostateczna interpretacja zapisów niniejszego Regulaminu, wiążąca zarówno dla Kandydatów, jak i Uczestników Projektu, należy do Instytucji Realizującej Projekt.</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5.   Od decyzji Instytucji Realizującej Projekt  nie przysługuje odwołanie.</w:t>
      </w:r>
    </w:p>
    <w:p w:rsidR="00D51E9D" w:rsidRPr="00192168" w:rsidRDefault="00D51E9D" w:rsidP="00D51E9D">
      <w:p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Załączniki:</w:t>
      </w:r>
    </w:p>
    <w:p w:rsidR="00D51E9D" w:rsidRPr="00192168" w:rsidRDefault="00D51E9D" w:rsidP="00E41A0A">
      <w:pPr>
        <w:pStyle w:val="Akapitzlist"/>
        <w:numPr>
          <w:ilvl w:val="1"/>
          <w:numId w:val="11"/>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Wniosek osoby niesamodzielnej.</w:t>
      </w:r>
    </w:p>
    <w:p w:rsidR="00D51E9D" w:rsidRPr="00192168" w:rsidRDefault="00D51E9D" w:rsidP="00E41A0A">
      <w:pPr>
        <w:pStyle w:val="Akapitzlist"/>
        <w:numPr>
          <w:ilvl w:val="1"/>
          <w:numId w:val="11"/>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Zaświadczenie lekarskie.</w:t>
      </w:r>
    </w:p>
    <w:p w:rsidR="00D51E9D" w:rsidRPr="00192168" w:rsidRDefault="00D51E9D" w:rsidP="00E41A0A">
      <w:pPr>
        <w:pStyle w:val="Akapitzlist"/>
        <w:numPr>
          <w:ilvl w:val="1"/>
          <w:numId w:val="11"/>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Zakres wsparcia osoby ubiegającej się o opiekę w miejscu zamieszkania(w przypadku opieki w miejscu zamieszkania).</w:t>
      </w:r>
    </w:p>
    <w:p w:rsidR="00D51E9D" w:rsidRPr="00192168" w:rsidRDefault="00D51E9D" w:rsidP="00E41A0A">
      <w:pPr>
        <w:pStyle w:val="Akapitzlist"/>
        <w:numPr>
          <w:ilvl w:val="1"/>
          <w:numId w:val="11"/>
        </w:numPr>
        <w:spacing w:line="360" w:lineRule="auto"/>
        <w:jc w:val="both"/>
        <w:rPr>
          <w:rFonts w:ascii="Times New Roman" w:hAnsi="Times New Roman" w:cs="Times New Roman"/>
          <w:sz w:val="24"/>
          <w:szCs w:val="24"/>
        </w:rPr>
      </w:pPr>
      <w:r w:rsidRPr="00192168">
        <w:rPr>
          <w:rFonts w:ascii="Times New Roman" w:hAnsi="Times New Roman" w:cs="Times New Roman"/>
          <w:sz w:val="24"/>
          <w:szCs w:val="24"/>
        </w:rPr>
        <w:t xml:space="preserve"> Formularz Opiekuna Faktycznego (w przypadku opieki w miejscu zamieszkania).</w:t>
      </w:r>
    </w:p>
    <w:p w:rsidR="00D51E9D" w:rsidRPr="00192168" w:rsidRDefault="00D51E9D" w:rsidP="00D51E9D">
      <w:pPr>
        <w:rPr>
          <w:rFonts w:ascii="Times New Roman" w:hAnsi="Times New Roman" w:cs="Times New Roman"/>
          <w:sz w:val="24"/>
          <w:szCs w:val="24"/>
        </w:rPr>
      </w:pPr>
    </w:p>
    <w:p w:rsidR="0090368A" w:rsidRPr="00192168" w:rsidRDefault="0090368A" w:rsidP="00D51E9D">
      <w:pPr>
        <w:rPr>
          <w:rFonts w:ascii="Times New Roman" w:hAnsi="Times New Roman" w:cs="Times New Roman"/>
          <w:sz w:val="24"/>
          <w:szCs w:val="24"/>
        </w:rPr>
      </w:pPr>
    </w:p>
    <w:sectPr w:rsidR="0090368A" w:rsidRPr="00192168" w:rsidSect="00093994">
      <w:headerReference w:type="default" r:id="rId12"/>
      <w:footerReference w:type="default" r:id="rId13"/>
      <w:pgSz w:w="11906" w:h="16838"/>
      <w:pgMar w:top="284" w:right="1417" w:bottom="1417" w:left="1417" w:header="708"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23" w:rsidRDefault="002A0423" w:rsidP="00093994">
      <w:pPr>
        <w:spacing w:after="0" w:line="240" w:lineRule="auto"/>
      </w:pPr>
      <w:r>
        <w:separator/>
      </w:r>
    </w:p>
  </w:endnote>
  <w:endnote w:type="continuationSeparator" w:id="0">
    <w:p w:rsidR="002A0423" w:rsidRDefault="002A0423" w:rsidP="0009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42" w:rsidRPr="00093994" w:rsidRDefault="00410742" w:rsidP="00410742">
    <w:pPr>
      <w:pStyle w:val="Stopka"/>
      <w:jc w:val="center"/>
      <w:rPr>
        <w:sz w:val="20"/>
        <w:szCs w:val="20"/>
      </w:rPr>
    </w:pPr>
    <w:r w:rsidRPr="00093994">
      <w:rPr>
        <w:sz w:val="20"/>
        <w:szCs w:val="20"/>
      </w:rPr>
      <w:t xml:space="preserve">Projekt: </w:t>
    </w:r>
    <w:r w:rsidRPr="008A03BE">
      <w:rPr>
        <w:sz w:val="20"/>
        <w:szCs w:val="20"/>
      </w:rPr>
      <w:t xml:space="preserve">„Dzienny Dom Pomocy </w:t>
    </w:r>
    <w:r>
      <w:rPr>
        <w:sz w:val="20"/>
        <w:szCs w:val="20"/>
      </w:rPr>
      <w:t xml:space="preserve">w Myczkowcach </w:t>
    </w:r>
    <w:r w:rsidR="00EE3CA9">
      <w:rPr>
        <w:sz w:val="20"/>
        <w:szCs w:val="20"/>
      </w:rPr>
      <w:t>i domowe usługi opiekuńcze</w:t>
    </w:r>
    <w:r w:rsidRPr="00093994">
      <w:rPr>
        <w:sz w:val="20"/>
        <w:szCs w:val="20"/>
      </w:rPr>
      <w:t>”</w:t>
    </w:r>
    <w:r>
      <w:rPr>
        <w:sz w:val="20"/>
        <w:szCs w:val="20"/>
      </w:rPr>
      <w:t xml:space="preserve"> nr</w:t>
    </w:r>
    <w:r w:rsidRPr="008A03BE">
      <w:rPr>
        <w:sz w:val="16"/>
        <w:szCs w:val="20"/>
      </w:rPr>
      <w:t xml:space="preserve"> </w:t>
    </w:r>
    <w:r w:rsidR="00EE3CA9">
      <w:rPr>
        <w:sz w:val="20"/>
        <w:szCs w:val="24"/>
      </w:rPr>
      <w:t>FEPK.07.18</w:t>
    </w:r>
    <w:r w:rsidR="00AC5F22">
      <w:rPr>
        <w:sz w:val="20"/>
        <w:szCs w:val="24"/>
      </w:rPr>
      <w:t>-IP.01-008</w:t>
    </w:r>
    <w:r w:rsidR="00EE3CA9">
      <w:rPr>
        <w:sz w:val="20"/>
        <w:szCs w:val="24"/>
      </w:rPr>
      <w:t>4/23</w:t>
    </w:r>
  </w:p>
  <w:p w:rsidR="004C137C" w:rsidRDefault="00410742" w:rsidP="00410742">
    <w:pPr>
      <w:pStyle w:val="Stopka"/>
      <w:jc w:val="center"/>
    </w:pPr>
    <w:r w:rsidRPr="00093994">
      <w:rPr>
        <w:sz w:val="20"/>
        <w:szCs w:val="20"/>
      </w:rPr>
      <w:t xml:space="preserve">Caritas Diecezji Rzeszowskiej , </w:t>
    </w:r>
    <w:r>
      <w:rPr>
        <w:sz w:val="20"/>
        <w:szCs w:val="20"/>
      </w:rPr>
      <w:t>Myczkowce 10A, 38-623 Uherce Mineralne, gmina Solina, tel. 13 46 18 370 w. 37</w:t>
    </w:r>
    <w:r>
      <w:t xml:space="preserve">  </w:t>
    </w:r>
    <w:r w:rsidR="004C137C">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23" w:rsidRDefault="002A0423" w:rsidP="00093994">
      <w:pPr>
        <w:spacing w:after="0" w:line="240" w:lineRule="auto"/>
      </w:pPr>
      <w:r>
        <w:separator/>
      </w:r>
    </w:p>
  </w:footnote>
  <w:footnote w:type="continuationSeparator" w:id="0">
    <w:p w:rsidR="002A0423" w:rsidRDefault="002A0423" w:rsidP="00093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7C" w:rsidRDefault="00CC45D0" w:rsidP="00CC45D0">
    <w:pPr>
      <w:pStyle w:val="Nagwek"/>
      <w:pBdr>
        <w:bottom w:val="single" w:sz="4" w:space="1" w:color="D9D9D9" w:themeColor="background1" w:themeShade="D9"/>
      </w:pBdr>
      <w:jc w:val="center"/>
      <w:rPr>
        <w:b/>
        <w:bCs/>
      </w:rPr>
    </w:pPr>
    <w:r w:rsidRPr="00CC45D0">
      <w:rPr>
        <w:b/>
        <w:bCs/>
        <w:noProof/>
        <w:lang w:eastAsia="pl-PL"/>
      </w:rPr>
      <w:drawing>
        <wp:inline distT="0" distB="0" distL="0" distR="0">
          <wp:extent cx="5760720" cy="470828"/>
          <wp:effectExtent l="0" t="0" r="0" b="5715"/>
          <wp:docPr id="1" name="Obraz 1" descr="C:\Users\Dyrektor DDP\AppData\Local\Microsoft\Windows\Temporary Internet Files\Content.Outlook\F8LD1KKY\pasek 21-27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rektor DDP\AppData\Local\Microsoft\Windows\Temporary Internet Files\Content.Outlook\F8LD1KKY\pasek 21-27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0828"/>
                  </a:xfrm>
                  <a:prstGeom prst="rect">
                    <a:avLst/>
                  </a:prstGeom>
                  <a:noFill/>
                  <a:ln>
                    <a:noFill/>
                  </a:ln>
                </pic:spPr>
              </pic:pic>
            </a:graphicData>
          </a:graphic>
        </wp:inline>
      </w:drawing>
    </w:r>
  </w:p>
  <w:p w:rsidR="004C137C" w:rsidRDefault="004C13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D7453"/>
    <w:multiLevelType w:val="multilevel"/>
    <w:tmpl w:val="ED8EFE8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39D84AC3"/>
    <w:multiLevelType w:val="multilevel"/>
    <w:tmpl w:val="A01A877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3A452618"/>
    <w:multiLevelType w:val="hybridMultilevel"/>
    <w:tmpl w:val="50E6EBA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217E04"/>
    <w:multiLevelType w:val="hybridMultilevel"/>
    <w:tmpl w:val="F5265E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E03D63"/>
    <w:multiLevelType w:val="hybridMultilevel"/>
    <w:tmpl w:val="6922AF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3AA67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3F1B7A"/>
    <w:multiLevelType w:val="multilevel"/>
    <w:tmpl w:val="6BBA4CB8"/>
    <w:lvl w:ilvl="0">
      <w:start w:val="1"/>
      <w:numFmt w:val="decimal"/>
      <w:lvlText w:val="%1"/>
      <w:lvlJc w:val="left"/>
      <w:pPr>
        <w:ind w:left="480" w:hanging="480"/>
      </w:pPr>
      <w:rPr>
        <w:rFonts w:hint="default"/>
      </w:rPr>
    </w:lvl>
    <w:lvl w:ilvl="1">
      <w:start w:val="1"/>
      <w:numFmt w:val="decimal"/>
      <w:lvlText w:val="%1.%2"/>
      <w:lvlJc w:val="left"/>
      <w:pPr>
        <w:ind w:left="1056" w:hanging="48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7">
    <w:nsid w:val="76445F58"/>
    <w:multiLevelType w:val="multilevel"/>
    <w:tmpl w:val="0415001F"/>
    <w:lvl w:ilvl="0">
      <w:start w:val="1"/>
      <w:numFmt w:val="decimal"/>
      <w:lvlText w:val="%1."/>
      <w:lvlJc w:val="left"/>
      <w:pPr>
        <w:ind w:left="720" w:hanging="360"/>
      </w:pPr>
    </w:lvl>
    <w:lvl w:ilvl="1">
      <w:start w:val="1"/>
      <w:numFmt w:val="decimal"/>
      <w:lvlText w:val="%1.%2."/>
      <w:lvlJc w:val="left"/>
      <w:pPr>
        <w:ind w:left="1000"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7826120A"/>
    <w:multiLevelType w:val="hybridMultilevel"/>
    <w:tmpl w:val="491647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8CA2057"/>
    <w:multiLevelType w:val="hybridMultilevel"/>
    <w:tmpl w:val="ECBA3A04"/>
    <w:lvl w:ilvl="0" w:tplc="9BE668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17651F"/>
    <w:multiLevelType w:val="hybridMultilevel"/>
    <w:tmpl w:val="4AFE46B6"/>
    <w:lvl w:ilvl="0" w:tplc="1034E1C0">
      <w:start w:val="1"/>
      <w:numFmt w:val="lowerLetter"/>
      <w:lvlText w:val="%1)"/>
      <w:lvlJc w:val="left"/>
      <w:pPr>
        <w:ind w:left="1360" w:hanging="360"/>
      </w:pPr>
      <w:rPr>
        <w:rFonts w:ascii="Times New Roman" w:eastAsia="Calibri" w:hAnsi="Times New Roman" w:cs="Times New Roman"/>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9C"/>
    <w:rsid w:val="00007240"/>
    <w:rsid w:val="00026440"/>
    <w:rsid w:val="00063DFF"/>
    <w:rsid w:val="000669A3"/>
    <w:rsid w:val="0008075C"/>
    <w:rsid w:val="000923D7"/>
    <w:rsid w:val="00093994"/>
    <w:rsid w:val="000C08DF"/>
    <w:rsid w:val="000C4A56"/>
    <w:rsid w:val="000E2B59"/>
    <w:rsid w:val="000E5927"/>
    <w:rsid w:val="0010748C"/>
    <w:rsid w:val="00110787"/>
    <w:rsid w:val="00113F08"/>
    <w:rsid w:val="00156EB7"/>
    <w:rsid w:val="0018753A"/>
    <w:rsid w:val="00192168"/>
    <w:rsid w:val="00194EB5"/>
    <w:rsid w:val="001C0B92"/>
    <w:rsid w:val="001D1D4E"/>
    <w:rsid w:val="001D7F27"/>
    <w:rsid w:val="001E40F3"/>
    <w:rsid w:val="00200636"/>
    <w:rsid w:val="0022242A"/>
    <w:rsid w:val="002245F5"/>
    <w:rsid w:val="00285A44"/>
    <w:rsid w:val="002A0423"/>
    <w:rsid w:val="002A327B"/>
    <w:rsid w:val="002B1EE6"/>
    <w:rsid w:val="002D5F73"/>
    <w:rsid w:val="002E10B7"/>
    <w:rsid w:val="002F1315"/>
    <w:rsid w:val="002F7E7D"/>
    <w:rsid w:val="00324B3C"/>
    <w:rsid w:val="00360605"/>
    <w:rsid w:val="00372BEA"/>
    <w:rsid w:val="00374DD5"/>
    <w:rsid w:val="00383985"/>
    <w:rsid w:val="00394C20"/>
    <w:rsid w:val="003A4EBA"/>
    <w:rsid w:val="003D3C7D"/>
    <w:rsid w:val="003D6DC1"/>
    <w:rsid w:val="003E2424"/>
    <w:rsid w:val="003F5C71"/>
    <w:rsid w:val="003F6F2E"/>
    <w:rsid w:val="00410742"/>
    <w:rsid w:val="004140D4"/>
    <w:rsid w:val="0042570F"/>
    <w:rsid w:val="00431904"/>
    <w:rsid w:val="00435329"/>
    <w:rsid w:val="004645AA"/>
    <w:rsid w:val="004665F6"/>
    <w:rsid w:val="00483B5E"/>
    <w:rsid w:val="00494F54"/>
    <w:rsid w:val="00496F90"/>
    <w:rsid w:val="004A0AAC"/>
    <w:rsid w:val="004B3695"/>
    <w:rsid w:val="004B4017"/>
    <w:rsid w:val="004C137C"/>
    <w:rsid w:val="004C5A92"/>
    <w:rsid w:val="004C7DA0"/>
    <w:rsid w:val="004D2C99"/>
    <w:rsid w:val="004E09E2"/>
    <w:rsid w:val="004E2FC5"/>
    <w:rsid w:val="004F454F"/>
    <w:rsid w:val="004F5AA2"/>
    <w:rsid w:val="00500826"/>
    <w:rsid w:val="00533E34"/>
    <w:rsid w:val="005414B9"/>
    <w:rsid w:val="00553827"/>
    <w:rsid w:val="0055470D"/>
    <w:rsid w:val="00561235"/>
    <w:rsid w:val="00561D00"/>
    <w:rsid w:val="0057078B"/>
    <w:rsid w:val="00571830"/>
    <w:rsid w:val="00585F54"/>
    <w:rsid w:val="005964E5"/>
    <w:rsid w:val="005A4572"/>
    <w:rsid w:val="005A6394"/>
    <w:rsid w:val="005C608F"/>
    <w:rsid w:val="005E4CC3"/>
    <w:rsid w:val="00605315"/>
    <w:rsid w:val="00614C79"/>
    <w:rsid w:val="006237AA"/>
    <w:rsid w:val="00623D1B"/>
    <w:rsid w:val="00632CF1"/>
    <w:rsid w:val="0065425A"/>
    <w:rsid w:val="00662B66"/>
    <w:rsid w:val="006805E0"/>
    <w:rsid w:val="00681D5F"/>
    <w:rsid w:val="006A50BD"/>
    <w:rsid w:val="006C5937"/>
    <w:rsid w:val="006D3F27"/>
    <w:rsid w:val="006F488A"/>
    <w:rsid w:val="006F4B09"/>
    <w:rsid w:val="006F4FFF"/>
    <w:rsid w:val="00706DB4"/>
    <w:rsid w:val="0071264E"/>
    <w:rsid w:val="007172CD"/>
    <w:rsid w:val="007265E0"/>
    <w:rsid w:val="00736830"/>
    <w:rsid w:val="007475F5"/>
    <w:rsid w:val="007479AE"/>
    <w:rsid w:val="00774B45"/>
    <w:rsid w:val="00785772"/>
    <w:rsid w:val="00797901"/>
    <w:rsid w:val="007B2033"/>
    <w:rsid w:val="007C35ED"/>
    <w:rsid w:val="007E2C2A"/>
    <w:rsid w:val="007F110E"/>
    <w:rsid w:val="007F2CD3"/>
    <w:rsid w:val="0081427C"/>
    <w:rsid w:val="00817C3A"/>
    <w:rsid w:val="00825321"/>
    <w:rsid w:val="0082592A"/>
    <w:rsid w:val="0082776E"/>
    <w:rsid w:val="00836C24"/>
    <w:rsid w:val="00854E3B"/>
    <w:rsid w:val="00866F05"/>
    <w:rsid w:val="00867DCA"/>
    <w:rsid w:val="00880569"/>
    <w:rsid w:val="00881A76"/>
    <w:rsid w:val="00883E0A"/>
    <w:rsid w:val="0088789B"/>
    <w:rsid w:val="008A127C"/>
    <w:rsid w:val="008A34C2"/>
    <w:rsid w:val="008B0139"/>
    <w:rsid w:val="008D1616"/>
    <w:rsid w:val="008F1758"/>
    <w:rsid w:val="008F780E"/>
    <w:rsid w:val="0090368A"/>
    <w:rsid w:val="009243FB"/>
    <w:rsid w:val="0094206A"/>
    <w:rsid w:val="009514B0"/>
    <w:rsid w:val="0096452B"/>
    <w:rsid w:val="0097465F"/>
    <w:rsid w:val="0097679C"/>
    <w:rsid w:val="00981E02"/>
    <w:rsid w:val="009B3EED"/>
    <w:rsid w:val="009C6F30"/>
    <w:rsid w:val="009D199C"/>
    <w:rsid w:val="009D4A74"/>
    <w:rsid w:val="009E5B1B"/>
    <w:rsid w:val="009F4326"/>
    <w:rsid w:val="00A2135E"/>
    <w:rsid w:val="00A3045F"/>
    <w:rsid w:val="00A61345"/>
    <w:rsid w:val="00A6754A"/>
    <w:rsid w:val="00A801D1"/>
    <w:rsid w:val="00A817E8"/>
    <w:rsid w:val="00A85644"/>
    <w:rsid w:val="00AB146F"/>
    <w:rsid w:val="00AB6FEB"/>
    <w:rsid w:val="00AC2358"/>
    <w:rsid w:val="00AC5F22"/>
    <w:rsid w:val="00AD2853"/>
    <w:rsid w:val="00AD706F"/>
    <w:rsid w:val="00AE5D49"/>
    <w:rsid w:val="00B05115"/>
    <w:rsid w:val="00B106DE"/>
    <w:rsid w:val="00B11EAE"/>
    <w:rsid w:val="00B24D93"/>
    <w:rsid w:val="00B503A0"/>
    <w:rsid w:val="00B5356A"/>
    <w:rsid w:val="00B85A83"/>
    <w:rsid w:val="00B9341A"/>
    <w:rsid w:val="00BB448C"/>
    <w:rsid w:val="00BB563F"/>
    <w:rsid w:val="00BC4CDB"/>
    <w:rsid w:val="00BE5D78"/>
    <w:rsid w:val="00C11EA9"/>
    <w:rsid w:val="00C15E44"/>
    <w:rsid w:val="00C16833"/>
    <w:rsid w:val="00C57B10"/>
    <w:rsid w:val="00C771CD"/>
    <w:rsid w:val="00C82EFE"/>
    <w:rsid w:val="00C903E0"/>
    <w:rsid w:val="00C92B81"/>
    <w:rsid w:val="00CA1F3F"/>
    <w:rsid w:val="00CC45D0"/>
    <w:rsid w:val="00CD03B6"/>
    <w:rsid w:val="00CF0247"/>
    <w:rsid w:val="00CF452F"/>
    <w:rsid w:val="00CF765C"/>
    <w:rsid w:val="00D03FF6"/>
    <w:rsid w:val="00D51E9D"/>
    <w:rsid w:val="00D647D4"/>
    <w:rsid w:val="00D71632"/>
    <w:rsid w:val="00D85975"/>
    <w:rsid w:val="00DA70B3"/>
    <w:rsid w:val="00DE12FC"/>
    <w:rsid w:val="00E17B3B"/>
    <w:rsid w:val="00E3642B"/>
    <w:rsid w:val="00E41A0A"/>
    <w:rsid w:val="00E71742"/>
    <w:rsid w:val="00E80E53"/>
    <w:rsid w:val="00ED7C71"/>
    <w:rsid w:val="00EE3CA9"/>
    <w:rsid w:val="00EE4FC6"/>
    <w:rsid w:val="00EE66EF"/>
    <w:rsid w:val="00EF7A9B"/>
    <w:rsid w:val="00F13696"/>
    <w:rsid w:val="00F36517"/>
    <w:rsid w:val="00F37F2B"/>
    <w:rsid w:val="00F42338"/>
    <w:rsid w:val="00F4264E"/>
    <w:rsid w:val="00F44C95"/>
    <w:rsid w:val="00F5308E"/>
    <w:rsid w:val="00F61D26"/>
    <w:rsid w:val="00F7031D"/>
    <w:rsid w:val="00F92B6C"/>
    <w:rsid w:val="00F97377"/>
    <w:rsid w:val="00FD6733"/>
    <w:rsid w:val="00FE5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BCD39-9E83-4B80-83D4-6AE2F7C5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E9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39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994"/>
  </w:style>
  <w:style w:type="paragraph" w:styleId="Stopka">
    <w:name w:val="footer"/>
    <w:basedOn w:val="Normalny"/>
    <w:link w:val="StopkaZnak"/>
    <w:uiPriority w:val="99"/>
    <w:unhideWhenUsed/>
    <w:rsid w:val="000939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994"/>
  </w:style>
  <w:style w:type="table" w:styleId="Tabela-Siatka">
    <w:name w:val="Table Grid"/>
    <w:basedOn w:val="Standardowy"/>
    <w:uiPriority w:val="39"/>
    <w:rsid w:val="00553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9E5B1B"/>
    <w:pPr>
      <w:ind w:left="720"/>
      <w:contextualSpacing/>
    </w:pPr>
  </w:style>
  <w:style w:type="character" w:customStyle="1" w:styleId="fontstyle01">
    <w:name w:val="fontstyle01"/>
    <w:basedOn w:val="Domylnaczcionkaakapitu"/>
    <w:rsid w:val="008F1758"/>
    <w:rPr>
      <w:rFonts w:ascii="TimesNewRomanPSMT" w:hAnsi="TimesNewRomanPSMT" w:hint="default"/>
      <w:b w:val="0"/>
      <w:bCs w:val="0"/>
      <w:i w:val="0"/>
      <w:iCs w:val="0"/>
      <w:color w:val="000000"/>
      <w:sz w:val="22"/>
      <w:szCs w:val="22"/>
    </w:rPr>
  </w:style>
  <w:style w:type="character" w:customStyle="1" w:styleId="fontstyle21">
    <w:name w:val="fontstyle21"/>
    <w:basedOn w:val="Domylnaczcionkaakapitu"/>
    <w:rsid w:val="008F1758"/>
    <w:rPr>
      <w:rFonts w:ascii="TimesNewRomanPS-ItalicMT" w:hAnsi="TimesNewRomanPS-ItalicMT" w:hint="default"/>
      <w:b w:val="0"/>
      <w:bCs w:val="0"/>
      <w:i/>
      <w:iCs/>
      <w:color w:val="000000"/>
      <w:sz w:val="22"/>
      <w:szCs w:val="22"/>
    </w:rPr>
  </w:style>
  <w:style w:type="character" w:customStyle="1" w:styleId="fontstyle31">
    <w:name w:val="fontstyle31"/>
    <w:basedOn w:val="Domylnaczcionkaakapitu"/>
    <w:rsid w:val="008F1758"/>
    <w:rPr>
      <w:rFonts w:ascii="ArialMT" w:hAnsi="ArialMT" w:hint="default"/>
      <w:b w:val="0"/>
      <w:bCs w:val="0"/>
      <w:i w:val="0"/>
      <w:iCs w:val="0"/>
      <w:color w:val="000000"/>
      <w:sz w:val="16"/>
      <w:szCs w:val="16"/>
    </w:rPr>
  </w:style>
  <w:style w:type="character" w:customStyle="1" w:styleId="fontstyle41">
    <w:name w:val="fontstyle41"/>
    <w:basedOn w:val="Domylnaczcionkaakapitu"/>
    <w:rsid w:val="008F1758"/>
    <w:rPr>
      <w:rFonts w:ascii="Arial-BoldMT" w:hAnsi="Arial-BoldMT" w:hint="default"/>
      <w:b/>
      <w:bCs/>
      <w:i w:val="0"/>
      <w:iCs w:val="0"/>
      <w:color w:val="000000"/>
      <w:sz w:val="16"/>
      <w:szCs w:val="16"/>
    </w:rPr>
  </w:style>
  <w:style w:type="paragraph" w:styleId="Tekstdymka">
    <w:name w:val="Balloon Text"/>
    <w:basedOn w:val="Normalny"/>
    <w:link w:val="TekstdymkaZnak"/>
    <w:uiPriority w:val="99"/>
    <w:semiHidden/>
    <w:unhideWhenUsed/>
    <w:rsid w:val="00B24D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4D93"/>
    <w:rPr>
      <w:rFonts w:ascii="Segoe UI" w:hAnsi="Segoe UI" w:cs="Segoe UI"/>
      <w:sz w:val="18"/>
      <w:szCs w:val="18"/>
    </w:rPr>
  </w:style>
  <w:style w:type="character" w:customStyle="1" w:styleId="AkapitzlistZnak">
    <w:name w:val="Akapit z listą Znak"/>
    <w:link w:val="Akapitzlist"/>
    <w:uiPriority w:val="34"/>
    <w:rsid w:val="009D4A74"/>
  </w:style>
  <w:style w:type="character" w:styleId="Hipercze">
    <w:name w:val="Hyperlink"/>
    <w:basedOn w:val="Domylnaczcionkaakapitu"/>
    <w:uiPriority w:val="99"/>
    <w:unhideWhenUsed/>
    <w:rsid w:val="00494F54"/>
    <w:rPr>
      <w:color w:val="0563C1" w:themeColor="hyperlink"/>
      <w:u w:val="single"/>
    </w:rPr>
  </w:style>
  <w:style w:type="paragraph" w:styleId="Tekstprzypisudolnego">
    <w:name w:val="footnote text"/>
    <w:aliases w:val="Podrozdział,Footnote,Podrozdzia3"/>
    <w:basedOn w:val="Normalny"/>
    <w:link w:val="TekstprzypisudolnegoZnak"/>
    <w:rsid w:val="0090368A"/>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aliases w:val="Podrozdział Znak,Footnote Znak,Podrozdzia3 Znak"/>
    <w:basedOn w:val="Domylnaczcionkaakapitu"/>
    <w:link w:val="Tekstprzypisudolnego"/>
    <w:rsid w:val="0090368A"/>
    <w:rPr>
      <w:rFonts w:ascii="Times New Roman" w:eastAsia="Times New Roman" w:hAnsi="Times New Roman" w:cs="Times New Roman"/>
      <w:sz w:val="20"/>
      <w:szCs w:val="20"/>
      <w:lang w:val="x-none" w:eastAsia="zh-CN"/>
    </w:rPr>
  </w:style>
  <w:style w:type="character" w:styleId="Odwoanieprzypisudolnego">
    <w:name w:val="footnote reference"/>
    <w:semiHidden/>
    <w:unhideWhenUsed/>
    <w:rsid w:val="0090368A"/>
    <w:rPr>
      <w:vertAlign w:val="superscript"/>
    </w:rPr>
  </w:style>
  <w:style w:type="paragraph" w:customStyle="1" w:styleId="Default">
    <w:name w:val="Default"/>
    <w:rsid w:val="00EF7A9B"/>
    <w:pPr>
      <w:suppressAutoHyphens/>
      <w:autoSpaceDE w:val="0"/>
      <w:spacing w:after="0" w:line="240" w:lineRule="auto"/>
    </w:pPr>
    <w:rPr>
      <w:rFonts w:ascii="Tahoma" w:eastAsia="Calibri" w:hAnsi="Tahoma" w:cs="Tahoma"/>
      <w:color w:val="000000"/>
      <w:sz w:val="24"/>
      <w:szCs w:val="24"/>
      <w:lang w:eastAsia="zh-CN"/>
    </w:rPr>
  </w:style>
  <w:style w:type="paragraph" w:customStyle="1" w:styleId="Standard">
    <w:name w:val="Standard"/>
    <w:rsid w:val="00F61D26"/>
    <w:pPr>
      <w:suppressAutoHyphens/>
      <w:autoSpaceDN w:val="0"/>
      <w:spacing w:after="200" w:line="276" w:lineRule="auto"/>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50355">
      <w:bodyDiv w:val="1"/>
      <w:marLeft w:val="0"/>
      <w:marRight w:val="0"/>
      <w:marTop w:val="0"/>
      <w:marBottom w:val="0"/>
      <w:divBdr>
        <w:top w:val="none" w:sz="0" w:space="0" w:color="auto"/>
        <w:left w:val="none" w:sz="0" w:space="0" w:color="auto"/>
        <w:bottom w:val="none" w:sz="0" w:space="0" w:color="auto"/>
        <w:right w:val="none" w:sz="0" w:space="0" w:color="auto"/>
      </w:divBdr>
      <w:divsChild>
        <w:div w:id="223490569">
          <w:marLeft w:val="0"/>
          <w:marRight w:val="0"/>
          <w:marTop w:val="0"/>
          <w:marBottom w:val="0"/>
          <w:divBdr>
            <w:top w:val="none" w:sz="0" w:space="0" w:color="auto"/>
            <w:left w:val="none" w:sz="0" w:space="0" w:color="auto"/>
            <w:bottom w:val="none" w:sz="0" w:space="0" w:color="auto"/>
            <w:right w:val="none" w:sz="0" w:space="0" w:color="auto"/>
          </w:divBdr>
        </w:div>
        <w:div w:id="629365121">
          <w:marLeft w:val="450"/>
          <w:marRight w:val="0"/>
          <w:marTop w:val="0"/>
          <w:marBottom w:val="0"/>
          <w:divBdr>
            <w:top w:val="none" w:sz="0" w:space="0" w:color="auto"/>
            <w:left w:val="none" w:sz="0" w:space="0" w:color="auto"/>
            <w:bottom w:val="none" w:sz="0" w:space="0" w:color="auto"/>
            <w:right w:val="none" w:sz="0" w:space="0" w:color="auto"/>
          </w:divBdr>
        </w:div>
        <w:div w:id="1128478050">
          <w:marLeft w:val="0"/>
          <w:marRight w:val="0"/>
          <w:marTop w:val="0"/>
          <w:marBottom w:val="0"/>
          <w:divBdr>
            <w:top w:val="none" w:sz="0" w:space="0" w:color="auto"/>
            <w:left w:val="none" w:sz="0" w:space="0" w:color="auto"/>
            <w:bottom w:val="none" w:sz="0" w:space="0" w:color="auto"/>
            <w:right w:val="none" w:sz="0" w:space="0" w:color="auto"/>
          </w:divBdr>
        </w:div>
        <w:div w:id="47341588">
          <w:marLeft w:val="450"/>
          <w:marRight w:val="0"/>
          <w:marTop w:val="0"/>
          <w:marBottom w:val="0"/>
          <w:divBdr>
            <w:top w:val="none" w:sz="0" w:space="0" w:color="auto"/>
            <w:left w:val="none" w:sz="0" w:space="0" w:color="auto"/>
            <w:bottom w:val="none" w:sz="0" w:space="0" w:color="auto"/>
            <w:right w:val="none" w:sz="0" w:space="0" w:color="auto"/>
          </w:divBdr>
        </w:div>
        <w:div w:id="303776219">
          <w:marLeft w:val="0"/>
          <w:marRight w:val="0"/>
          <w:marTop w:val="0"/>
          <w:marBottom w:val="0"/>
          <w:divBdr>
            <w:top w:val="none" w:sz="0" w:space="0" w:color="auto"/>
            <w:left w:val="none" w:sz="0" w:space="0" w:color="auto"/>
            <w:bottom w:val="none" w:sz="0" w:space="0" w:color="auto"/>
            <w:right w:val="none" w:sz="0" w:space="0" w:color="auto"/>
          </w:divBdr>
        </w:div>
        <w:div w:id="1393903">
          <w:marLeft w:val="450"/>
          <w:marRight w:val="0"/>
          <w:marTop w:val="0"/>
          <w:marBottom w:val="0"/>
          <w:divBdr>
            <w:top w:val="none" w:sz="0" w:space="0" w:color="auto"/>
            <w:left w:val="none" w:sz="0" w:space="0" w:color="auto"/>
            <w:bottom w:val="none" w:sz="0" w:space="0" w:color="auto"/>
            <w:right w:val="none" w:sz="0" w:space="0" w:color="auto"/>
          </w:divBdr>
        </w:div>
        <w:div w:id="614598098">
          <w:marLeft w:val="0"/>
          <w:marRight w:val="0"/>
          <w:marTop w:val="0"/>
          <w:marBottom w:val="0"/>
          <w:divBdr>
            <w:top w:val="none" w:sz="0" w:space="0" w:color="auto"/>
            <w:left w:val="none" w:sz="0" w:space="0" w:color="auto"/>
            <w:bottom w:val="none" w:sz="0" w:space="0" w:color="auto"/>
            <w:right w:val="none" w:sz="0" w:space="0" w:color="auto"/>
          </w:divBdr>
        </w:div>
        <w:div w:id="1321538672">
          <w:marLeft w:val="450"/>
          <w:marRight w:val="0"/>
          <w:marTop w:val="0"/>
          <w:marBottom w:val="0"/>
          <w:divBdr>
            <w:top w:val="none" w:sz="0" w:space="0" w:color="auto"/>
            <w:left w:val="none" w:sz="0" w:space="0" w:color="auto"/>
            <w:bottom w:val="none" w:sz="0" w:space="0" w:color="auto"/>
            <w:right w:val="none" w:sz="0" w:space="0" w:color="auto"/>
          </w:divBdr>
        </w:div>
        <w:div w:id="645668002">
          <w:marLeft w:val="0"/>
          <w:marRight w:val="0"/>
          <w:marTop w:val="0"/>
          <w:marBottom w:val="0"/>
          <w:divBdr>
            <w:top w:val="none" w:sz="0" w:space="0" w:color="auto"/>
            <w:left w:val="none" w:sz="0" w:space="0" w:color="auto"/>
            <w:bottom w:val="none" w:sz="0" w:space="0" w:color="auto"/>
            <w:right w:val="none" w:sz="0" w:space="0" w:color="auto"/>
          </w:divBdr>
        </w:div>
        <w:div w:id="93913146">
          <w:marLeft w:val="450"/>
          <w:marRight w:val="0"/>
          <w:marTop w:val="0"/>
          <w:marBottom w:val="0"/>
          <w:divBdr>
            <w:top w:val="none" w:sz="0" w:space="0" w:color="auto"/>
            <w:left w:val="none" w:sz="0" w:space="0" w:color="auto"/>
            <w:bottom w:val="none" w:sz="0" w:space="0" w:color="auto"/>
            <w:right w:val="none" w:sz="0" w:space="0" w:color="auto"/>
          </w:divBdr>
        </w:div>
        <w:div w:id="1014847112">
          <w:marLeft w:val="0"/>
          <w:marRight w:val="0"/>
          <w:marTop w:val="0"/>
          <w:marBottom w:val="0"/>
          <w:divBdr>
            <w:top w:val="none" w:sz="0" w:space="0" w:color="auto"/>
            <w:left w:val="none" w:sz="0" w:space="0" w:color="auto"/>
            <w:bottom w:val="none" w:sz="0" w:space="0" w:color="auto"/>
            <w:right w:val="none" w:sz="0" w:space="0" w:color="auto"/>
          </w:divBdr>
        </w:div>
        <w:div w:id="789864125">
          <w:marLeft w:val="450"/>
          <w:marRight w:val="0"/>
          <w:marTop w:val="0"/>
          <w:marBottom w:val="0"/>
          <w:divBdr>
            <w:top w:val="none" w:sz="0" w:space="0" w:color="auto"/>
            <w:left w:val="none" w:sz="0" w:space="0" w:color="auto"/>
            <w:bottom w:val="none" w:sz="0" w:space="0" w:color="auto"/>
            <w:right w:val="none" w:sz="0" w:space="0" w:color="auto"/>
          </w:divBdr>
        </w:div>
        <w:div w:id="307324300">
          <w:marLeft w:val="0"/>
          <w:marRight w:val="0"/>
          <w:marTop w:val="0"/>
          <w:marBottom w:val="0"/>
          <w:divBdr>
            <w:top w:val="none" w:sz="0" w:space="0" w:color="auto"/>
            <w:left w:val="none" w:sz="0" w:space="0" w:color="auto"/>
            <w:bottom w:val="none" w:sz="0" w:space="0" w:color="auto"/>
            <w:right w:val="none" w:sz="0" w:space="0" w:color="auto"/>
          </w:divBdr>
        </w:div>
        <w:div w:id="1180195783">
          <w:marLeft w:val="450"/>
          <w:marRight w:val="0"/>
          <w:marTop w:val="0"/>
          <w:marBottom w:val="0"/>
          <w:divBdr>
            <w:top w:val="none" w:sz="0" w:space="0" w:color="auto"/>
            <w:left w:val="none" w:sz="0" w:space="0" w:color="auto"/>
            <w:bottom w:val="none" w:sz="0" w:space="0" w:color="auto"/>
            <w:right w:val="none" w:sz="0" w:space="0" w:color="auto"/>
          </w:divBdr>
        </w:div>
        <w:div w:id="304433033">
          <w:marLeft w:val="0"/>
          <w:marRight w:val="0"/>
          <w:marTop w:val="0"/>
          <w:marBottom w:val="0"/>
          <w:divBdr>
            <w:top w:val="none" w:sz="0" w:space="0" w:color="auto"/>
            <w:left w:val="none" w:sz="0" w:space="0" w:color="auto"/>
            <w:bottom w:val="none" w:sz="0" w:space="0" w:color="auto"/>
            <w:right w:val="none" w:sz="0" w:space="0" w:color="auto"/>
          </w:divBdr>
        </w:div>
        <w:div w:id="1711371159">
          <w:marLeft w:val="450"/>
          <w:marRight w:val="0"/>
          <w:marTop w:val="0"/>
          <w:marBottom w:val="0"/>
          <w:divBdr>
            <w:top w:val="none" w:sz="0" w:space="0" w:color="auto"/>
            <w:left w:val="none" w:sz="0" w:space="0" w:color="auto"/>
            <w:bottom w:val="none" w:sz="0" w:space="0" w:color="auto"/>
            <w:right w:val="none" w:sz="0" w:space="0" w:color="auto"/>
          </w:divBdr>
        </w:div>
      </w:divsChild>
    </w:div>
    <w:div w:id="467750755">
      <w:bodyDiv w:val="1"/>
      <w:marLeft w:val="0"/>
      <w:marRight w:val="0"/>
      <w:marTop w:val="0"/>
      <w:marBottom w:val="0"/>
      <w:divBdr>
        <w:top w:val="none" w:sz="0" w:space="0" w:color="auto"/>
        <w:left w:val="none" w:sz="0" w:space="0" w:color="auto"/>
        <w:bottom w:val="none" w:sz="0" w:space="0" w:color="auto"/>
        <w:right w:val="none" w:sz="0" w:space="0" w:color="auto"/>
      </w:divBdr>
    </w:div>
    <w:div w:id="545140701">
      <w:bodyDiv w:val="1"/>
      <w:marLeft w:val="0"/>
      <w:marRight w:val="0"/>
      <w:marTop w:val="0"/>
      <w:marBottom w:val="0"/>
      <w:divBdr>
        <w:top w:val="none" w:sz="0" w:space="0" w:color="auto"/>
        <w:left w:val="none" w:sz="0" w:space="0" w:color="auto"/>
        <w:bottom w:val="none" w:sz="0" w:space="0" w:color="auto"/>
        <w:right w:val="none" w:sz="0" w:space="0" w:color="auto"/>
      </w:divBdr>
    </w:div>
    <w:div w:id="563221346">
      <w:bodyDiv w:val="1"/>
      <w:marLeft w:val="0"/>
      <w:marRight w:val="0"/>
      <w:marTop w:val="0"/>
      <w:marBottom w:val="0"/>
      <w:divBdr>
        <w:top w:val="none" w:sz="0" w:space="0" w:color="auto"/>
        <w:left w:val="none" w:sz="0" w:space="0" w:color="auto"/>
        <w:bottom w:val="none" w:sz="0" w:space="0" w:color="auto"/>
        <w:right w:val="none" w:sz="0" w:space="0" w:color="auto"/>
      </w:divBdr>
    </w:div>
    <w:div w:id="616369921">
      <w:bodyDiv w:val="1"/>
      <w:marLeft w:val="0"/>
      <w:marRight w:val="0"/>
      <w:marTop w:val="0"/>
      <w:marBottom w:val="0"/>
      <w:divBdr>
        <w:top w:val="none" w:sz="0" w:space="0" w:color="auto"/>
        <w:left w:val="none" w:sz="0" w:space="0" w:color="auto"/>
        <w:bottom w:val="none" w:sz="0" w:space="0" w:color="auto"/>
        <w:right w:val="none" w:sz="0" w:space="0" w:color="auto"/>
      </w:divBdr>
      <w:divsChild>
        <w:div w:id="1854029507">
          <w:marLeft w:val="0"/>
          <w:marRight w:val="0"/>
          <w:marTop w:val="0"/>
          <w:marBottom w:val="0"/>
          <w:divBdr>
            <w:top w:val="none" w:sz="0" w:space="0" w:color="auto"/>
            <w:left w:val="none" w:sz="0" w:space="0" w:color="auto"/>
            <w:bottom w:val="none" w:sz="0" w:space="0" w:color="auto"/>
            <w:right w:val="none" w:sz="0" w:space="0" w:color="auto"/>
          </w:divBdr>
        </w:div>
        <w:div w:id="1648515872">
          <w:marLeft w:val="0"/>
          <w:marRight w:val="0"/>
          <w:marTop w:val="0"/>
          <w:marBottom w:val="0"/>
          <w:divBdr>
            <w:top w:val="none" w:sz="0" w:space="0" w:color="auto"/>
            <w:left w:val="none" w:sz="0" w:space="0" w:color="auto"/>
            <w:bottom w:val="none" w:sz="0" w:space="0" w:color="auto"/>
            <w:right w:val="none" w:sz="0" w:space="0" w:color="auto"/>
          </w:divBdr>
        </w:div>
        <w:div w:id="24411232">
          <w:marLeft w:val="0"/>
          <w:marRight w:val="0"/>
          <w:marTop w:val="0"/>
          <w:marBottom w:val="0"/>
          <w:divBdr>
            <w:top w:val="none" w:sz="0" w:space="0" w:color="auto"/>
            <w:left w:val="none" w:sz="0" w:space="0" w:color="auto"/>
            <w:bottom w:val="none" w:sz="0" w:space="0" w:color="auto"/>
            <w:right w:val="none" w:sz="0" w:space="0" w:color="auto"/>
          </w:divBdr>
        </w:div>
      </w:divsChild>
    </w:div>
    <w:div w:id="9856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tas.rzes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czkowce.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itas.rzeszow.pl" TargetMode="External"/><Relationship Id="rId4" Type="http://schemas.openxmlformats.org/officeDocument/2006/relationships/settings" Target="settings.xml"/><Relationship Id="rId9" Type="http://schemas.openxmlformats.org/officeDocument/2006/relationships/hyperlink" Target="http://www.myczkowce.or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631AA-68FA-41EA-917F-BD59FD3A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2062</Words>
  <Characters>12374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Dzienny Dom Pomocy</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Koordynator DDP</dc:creator>
  <cp:lastModifiedBy>Dyrektor DDP</cp:lastModifiedBy>
  <cp:revision>13</cp:revision>
  <cp:lastPrinted>2023-12-20T13:34:00Z</cp:lastPrinted>
  <dcterms:created xsi:type="dcterms:W3CDTF">2023-12-21T12:57:00Z</dcterms:created>
  <dcterms:modified xsi:type="dcterms:W3CDTF">2024-02-27T10:40:00Z</dcterms:modified>
</cp:coreProperties>
</file>